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A71" w:rsidRDefault="005E0A71" w14:paraId="283898C1" w14:textId="77777777">
      <w:pPr>
        <w:spacing w:line="276" w:lineRule="auto"/>
        <w:jc w:val="both"/>
        <w:rPr>
          <w:rFonts w:ascii="Arial" w:hAnsi="Arial" w:cs="Arial"/>
        </w:rPr>
      </w:pPr>
    </w:p>
    <w:p w:rsidR="005E0A71" w:rsidP="00A841C5" w:rsidRDefault="005E0A71" w14:paraId="1E48FE8E" w14:textId="77777777">
      <w:pPr>
        <w:spacing w:line="276" w:lineRule="auto"/>
        <w:jc w:val="center"/>
        <w:rPr>
          <w:rFonts w:ascii="Arial" w:hAnsi="Arial" w:cs="Arial"/>
        </w:rPr>
      </w:pPr>
    </w:p>
    <w:p w:rsidR="62C9676B" w:rsidP="00CF013D" w:rsidRDefault="008C0CEB" w14:paraId="67DDDDA0" w14:textId="5618CEEA">
      <w:pPr>
        <w:pStyle w:val="NoSpacing"/>
        <w:tabs>
          <w:tab w:val="center" w:pos="4536"/>
          <w:tab w:val="right" w:pos="9072"/>
        </w:tabs>
        <w:rPr>
          <w:rFonts w:asciiTheme="majorHAnsi" w:hAnsiTheme="majorHAnsi" w:cstheme="majorBidi"/>
          <w:b/>
          <w:bCs/>
          <w:color w:val="2F5496" w:themeColor="accent1" w:themeShade="BF"/>
          <w:sz w:val="32"/>
          <w:szCs w:val="32"/>
        </w:rPr>
      </w:pPr>
      <w:r>
        <w:rPr>
          <w:rFonts w:asciiTheme="majorHAnsi" w:hAnsiTheme="majorHAnsi" w:cstheme="majorBidi"/>
          <w:b/>
          <w:bCs/>
          <w:color w:val="2F5496" w:themeColor="accent1" w:themeShade="BF"/>
          <w:sz w:val="32"/>
          <w:szCs w:val="32"/>
        </w:rPr>
        <w:tab/>
      </w:r>
      <w:r w:rsidRPr="46903956" w:rsidR="002E2FBA">
        <w:rPr>
          <w:rFonts w:asciiTheme="majorHAnsi" w:hAnsiTheme="majorHAnsi" w:cstheme="majorBidi"/>
          <w:b/>
          <w:bCs/>
          <w:color w:val="2F5496" w:themeColor="accent1" w:themeShade="BF"/>
          <w:sz w:val="32"/>
          <w:szCs w:val="32"/>
        </w:rPr>
        <w:t>OBRAZAC</w:t>
      </w:r>
      <w:r w:rsidRPr="46903956" w:rsidR="00A841C5">
        <w:rPr>
          <w:rFonts w:asciiTheme="majorHAnsi" w:hAnsiTheme="majorHAnsi" w:cstheme="majorBidi"/>
          <w:b/>
          <w:bCs/>
          <w:color w:val="2F5496" w:themeColor="accent1" w:themeShade="BF"/>
          <w:sz w:val="32"/>
          <w:szCs w:val="32"/>
        </w:rPr>
        <w:t xml:space="preserve"> 1.</w:t>
      </w:r>
      <w:r>
        <w:rPr>
          <w:rFonts w:asciiTheme="majorHAnsi" w:hAnsiTheme="majorHAnsi" w:cstheme="majorBidi"/>
          <w:b/>
          <w:bCs/>
          <w:color w:val="2F5496" w:themeColor="accent1" w:themeShade="BF"/>
          <w:sz w:val="32"/>
          <w:szCs w:val="32"/>
        </w:rPr>
        <w:tab/>
      </w:r>
    </w:p>
    <w:p w:rsidR="3FE123E3" w:rsidP="3FE123E3" w:rsidRDefault="3FE123E3" w14:paraId="4C127796" w14:textId="6F17225D">
      <w:pPr>
        <w:pStyle w:val="NoSpacing"/>
        <w:jc w:val="center"/>
        <w:rPr>
          <w:rFonts w:asciiTheme="majorHAnsi" w:hAnsiTheme="majorHAnsi" w:cstheme="majorBidi"/>
          <w:b/>
          <w:bCs/>
          <w:color w:val="2F5496" w:themeColor="accent1" w:themeShade="BF"/>
          <w:sz w:val="32"/>
          <w:szCs w:val="32"/>
        </w:rPr>
      </w:pPr>
    </w:p>
    <w:p w:rsidRPr="002E2FBA" w:rsidR="005E0A71" w:rsidP="6693BF54" w:rsidRDefault="008624E8" w14:paraId="2FE06494" w14:textId="75ED1FB3">
      <w:pPr>
        <w:pStyle w:val="NoSpacing"/>
        <w:jc w:val="center"/>
        <w:rPr>
          <w:rFonts w:asciiTheme="majorHAnsi" w:hAnsiTheme="majorHAnsi" w:cstheme="majorBidi"/>
          <w:b/>
          <w:bCs/>
          <w:color w:val="2F5496" w:themeColor="accent1" w:themeShade="BF"/>
          <w:sz w:val="32"/>
          <w:szCs w:val="32"/>
        </w:rPr>
      </w:pPr>
      <w:r w:rsidRPr="6459C491">
        <w:rPr>
          <w:rFonts w:asciiTheme="majorHAnsi" w:hAnsiTheme="majorHAnsi" w:cstheme="majorBidi"/>
          <w:b/>
          <w:bCs/>
          <w:color w:val="2F5496" w:themeColor="accent1" w:themeShade="BF"/>
          <w:sz w:val="32"/>
          <w:szCs w:val="32"/>
        </w:rPr>
        <w:t xml:space="preserve">IZJAVA </w:t>
      </w:r>
      <w:r w:rsidRPr="6459C491" w:rsidR="0F17C78A">
        <w:rPr>
          <w:rFonts w:asciiTheme="majorHAnsi" w:hAnsiTheme="majorHAnsi" w:cstheme="majorBidi"/>
          <w:b/>
          <w:bCs/>
          <w:color w:val="2F5496" w:themeColor="accent1" w:themeShade="BF"/>
          <w:sz w:val="32"/>
          <w:szCs w:val="32"/>
        </w:rPr>
        <w:t xml:space="preserve">O ISTINITOSTI PODATAKA </w:t>
      </w:r>
    </w:p>
    <w:p w:rsidRPr="002E2FBA" w:rsidR="005E0A71" w:rsidP="002B3E38" w:rsidRDefault="005E0A71" w14:paraId="4E7F5310" w14:textId="77777777">
      <w:pPr>
        <w:pStyle w:val="NoSpacing"/>
        <w:rPr>
          <w:rFonts w:asciiTheme="majorHAnsi" w:hAnsiTheme="majorHAnsi" w:cstheme="majorHAnsi"/>
          <w:color w:val="2F5496" w:themeColor="accent1" w:themeShade="BF"/>
        </w:rPr>
      </w:pPr>
    </w:p>
    <w:p w:rsidRPr="002E2FBA" w:rsidR="005E0A71" w:rsidRDefault="005E0A71" w14:paraId="05A269BA" w14:textId="77777777">
      <w:pPr>
        <w:spacing w:line="276" w:lineRule="auto"/>
        <w:jc w:val="both"/>
        <w:rPr>
          <w:rFonts w:asciiTheme="majorHAnsi" w:hAnsiTheme="majorHAnsi" w:cstheme="majorHAnsi"/>
          <w:color w:val="2F5496" w:themeColor="accent1" w:themeShade="BF"/>
        </w:rPr>
      </w:pPr>
    </w:p>
    <w:p w:rsidRPr="002E2FBA" w:rsidR="005E0A71" w:rsidRDefault="005E0A71" w14:paraId="42BEC10A" w14:textId="77777777">
      <w:pPr>
        <w:spacing w:line="276" w:lineRule="auto"/>
        <w:jc w:val="both"/>
        <w:rPr>
          <w:rFonts w:asciiTheme="majorHAnsi" w:hAnsiTheme="majorHAnsi" w:cstheme="majorHAnsi"/>
          <w:color w:val="2F5496" w:themeColor="accent1" w:themeShade="BF"/>
        </w:rPr>
      </w:pPr>
    </w:p>
    <w:p w:rsidRPr="002E2FBA" w:rsidR="005E0A71" w:rsidRDefault="005E0A71" w14:paraId="2B006684" w14:textId="77777777">
      <w:pPr>
        <w:spacing w:line="276" w:lineRule="auto"/>
        <w:jc w:val="both"/>
        <w:rPr>
          <w:rFonts w:asciiTheme="majorHAnsi" w:hAnsiTheme="majorHAnsi" w:cstheme="majorHAnsi"/>
          <w:b/>
          <w:color w:val="2F5496" w:themeColor="accent1" w:themeShade="BF"/>
        </w:rPr>
      </w:pPr>
    </w:p>
    <w:p w:rsidRPr="00A841C5" w:rsidR="00A841C5" w:rsidP="7E3C15D0" w:rsidRDefault="00A841C5" w14:paraId="49698D2D" w14:textId="6435F535">
      <w:pPr>
        <w:pBdr>
          <w:bottom w:val="single" w:color="auto" w:sz="4" w:space="1"/>
        </w:pBdr>
        <w:suppressAutoHyphens w:val="0"/>
        <w:autoSpaceDN/>
        <w:spacing w:after="0" w:line="276" w:lineRule="auto"/>
        <w:jc w:val="both"/>
        <w:textAlignment w:val="auto"/>
        <w:rPr>
          <w:rFonts w:asciiTheme="majorHAnsi" w:hAnsiTheme="majorHAnsi" w:cstheme="majorBidi"/>
          <w:color w:val="4472C4" w:themeColor="accent1"/>
          <w:sz w:val="28"/>
          <w:szCs w:val="28"/>
        </w:rPr>
      </w:pPr>
      <w:r w:rsidRPr="7E3C15D0">
        <w:rPr>
          <w:rFonts w:eastAsia="Times New Roman" w:asciiTheme="majorHAnsi" w:hAnsiTheme="majorHAnsi" w:cstheme="majorBidi"/>
          <w:b/>
          <w:bCs/>
          <w:color w:val="2F5496" w:themeColor="accent1" w:themeShade="BF"/>
          <w:sz w:val="32"/>
          <w:szCs w:val="32"/>
        </w:rPr>
        <w:t>Krediti za energetsku učinkovitost poduzetnik</w:t>
      </w:r>
      <w:r w:rsidRPr="7E3C15D0" w:rsidR="1A94877C">
        <w:rPr>
          <w:rFonts w:eastAsia="Times New Roman" w:asciiTheme="majorHAnsi" w:hAnsiTheme="majorHAnsi" w:cstheme="majorBidi"/>
          <w:b/>
          <w:bCs/>
          <w:color w:val="2F5496" w:themeColor="accent1" w:themeShade="BF"/>
          <w:sz w:val="32"/>
          <w:szCs w:val="32"/>
        </w:rPr>
        <w:t>a</w:t>
      </w:r>
      <w:r w:rsidRPr="7E3C15D0">
        <w:rPr>
          <w:rFonts w:eastAsia="Times New Roman" w:asciiTheme="majorHAnsi" w:hAnsiTheme="majorHAnsi" w:cstheme="majorBidi"/>
          <w:b/>
          <w:bCs/>
          <w:color w:val="2F5496" w:themeColor="accent1" w:themeShade="BF"/>
          <w:sz w:val="32"/>
          <w:szCs w:val="32"/>
        </w:rPr>
        <w:t xml:space="preserve"> </w:t>
      </w:r>
    </w:p>
    <w:p w:rsidRPr="002B3E38" w:rsidR="005E0A71" w:rsidP="6693BF54" w:rsidRDefault="00A841C5" w14:paraId="7159CC2A" w14:textId="51ACB3D6">
      <w:pPr>
        <w:spacing w:line="276" w:lineRule="auto"/>
        <w:jc w:val="both"/>
        <w:rPr>
          <w:rFonts w:eastAsia="Times New Roman" w:asciiTheme="majorHAnsi" w:hAnsiTheme="majorHAnsi" w:cstheme="majorBidi"/>
          <w:b/>
          <w:bCs/>
          <w:color w:val="2F5496" w:themeColor="accent1" w:themeShade="BF"/>
          <w:sz w:val="32"/>
          <w:szCs w:val="32"/>
        </w:rPr>
      </w:pPr>
      <w:r w:rsidRPr="65D93967">
        <w:rPr>
          <w:rFonts w:eastAsia="Times New Roman" w:asciiTheme="majorHAnsi" w:hAnsiTheme="majorHAnsi" w:cstheme="majorBidi"/>
          <w:sz w:val="24"/>
          <w:szCs w:val="24"/>
        </w:rPr>
        <w:t>Izjava</w:t>
      </w:r>
      <w:r w:rsidRPr="65D93967" w:rsidR="00767E46">
        <w:rPr>
          <w:rFonts w:eastAsia="Times New Roman" w:asciiTheme="majorHAnsi" w:hAnsiTheme="majorHAnsi" w:cstheme="majorBidi"/>
          <w:sz w:val="24"/>
          <w:szCs w:val="24"/>
        </w:rPr>
        <w:t xml:space="preserve"> </w:t>
      </w:r>
      <w:r w:rsidRPr="65D93967">
        <w:rPr>
          <w:rFonts w:eastAsia="Times New Roman" w:asciiTheme="majorHAnsi" w:hAnsiTheme="majorHAnsi" w:cstheme="majorBidi"/>
          <w:sz w:val="24"/>
          <w:szCs w:val="24"/>
        </w:rPr>
        <w:t>o istinitosti podataka</w:t>
      </w:r>
      <w:r w:rsidRPr="65D93967" w:rsidR="00267785">
        <w:rPr>
          <w:rFonts w:eastAsia="Times New Roman" w:asciiTheme="majorHAnsi" w:hAnsiTheme="majorHAnsi" w:cstheme="majorBidi"/>
          <w:sz w:val="24"/>
          <w:szCs w:val="24"/>
        </w:rPr>
        <w:t>, izbjegavanju dvostrukog financiranja i ispunjavanju</w:t>
      </w:r>
      <w:r w:rsidRPr="65D93967" w:rsidR="005C3075">
        <w:rPr>
          <w:rFonts w:eastAsia="Times New Roman" w:asciiTheme="majorHAnsi" w:hAnsiTheme="majorHAnsi" w:cstheme="majorBidi"/>
          <w:sz w:val="24"/>
          <w:szCs w:val="24"/>
        </w:rPr>
        <w:t xml:space="preserve"> kriterija prihvatljivosti </w:t>
      </w:r>
      <w:r w:rsidRPr="65D93967" w:rsidR="002B3E38">
        <w:rPr>
          <w:rFonts w:eastAsia="Times New Roman" w:asciiTheme="majorHAnsi" w:hAnsiTheme="majorHAnsi" w:cstheme="majorBidi"/>
          <w:sz w:val="24"/>
          <w:szCs w:val="24"/>
        </w:rPr>
        <w:t>za</w:t>
      </w:r>
      <w:r w:rsidRPr="65D93967" w:rsidR="78C4F33D">
        <w:rPr>
          <w:rFonts w:eastAsia="Times New Roman" w:asciiTheme="majorHAnsi" w:hAnsiTheme="majorHAnsi" w:cstheme="majorBidi"/>
          <w:sz w:val="24"/>
          <w:szCs w:val="24"/>
        </w:rPr>
        <w:t xml:space="preserve"> energetsku učinkovitost poduzetnika</w:t>
      </w:r>
    </w:p>
    <w:p w:rsidRPr="002B3E38" w:rsidR="005E0A71" w:rsidRDefault="005E0A71" w14:paraId="1CFA58C7" w14:textId="77777777">
      <w:pPr>
        <w:spacing w:line="276" w:lineRule="auto"/>
        <w:jc w:val="both"/>
        <w:rPr>
          <w:rFonts w:asciiTheme="majorHAnsi" w:hAnsiTheme="majorHAnsi" w:cstheme="majorHAnsi"/>
          <w:b/>
        </w:rPr>
      </w:pPr>
    </w:p>
    <w:p w:rsidR="005E0A71" w:rsidRDefault="005E0A71" w14:paraId="05F5B3D4" w14:textId="77777777">
      <w:pPr>
        <w:spacing w:line="276" w:lineRule="auto"/>
        <w:jc w:val="both"/>
        <w:rPr>
          <w:rFonts w:ascii="Arial" w:hAnsi="Arial" w:cs="Arial"/>
        </w:rPr>
      </w:pPr>
    </w:p>
    <w:p w:rsidR="005E0A71" w:rsidRDefault="005E0A71" w14:paraId="3E00730E" w14:textId="77777777">
      <w:pPr>
        <w:spacing w:line="276" w:lineRule="auto"/>
        <w:jc w:val="both"/>
        <w:rPr>
          <w:rFonts w:ascii="Arial" w:hAnsi="Arial" w:cs="Arial"/>
        </w:rPr>
      </w:pPr>
    </w:p>
    <w:p w:rsidR="005E0A71" w:rsidRDefault="005E0A71" w14:paraId="324AABEA" w14:textId="77777777">
      <w:pPr>
        <w:spacing w:line="276" w:lineRule="auto"/>
        <w:jc w:val="both"/>
        <w:rPr>
          <w:rFonts w:ascii="Arial" w:hAnsi="Arial" w:cs="Arial"/>
        </w:rPr>
      </w:pPr>
    </w:p>
    <w:p w:rsidR="005E0A71" w:rsidRDefault="005E0A71" w14:paraId="75B202F3" w14:textId="77777777">
      <w:pPr>
        <w:spacing w:line="276" w:lineRule="auto"/>
        <w:jc w:val="both"/>
        <w:rPr>
          <w:rFonts w:ascii="Arial" w:hAnsi="Arial" w:cs="Arial"/>
        </w:rPr>
      </w:pPr>
    </w:p>
    <w:p w:rsidR="005E0A71" w:rsidRDefault="005E0A71" w14:paraId="49282767" w14:textId="77777777">
      <w:pPr>
        <w:spacing w:line="276" w:lineRule="auto"/>
        <w:jc w:val="both"/>
        <w:rPr>
          <w:rFonts w:ascii="Arial" w:hAnsi="Arial" w:cs="Arial"/>
        </w:rPr>
      </w:pPr>
    </w:p>
    <w:p w:rsidR="005E0A71" w:rsidRDefault="005E0A71" w14:paraId="247C6F77" w14:textId="77777777">
      <w:pPr>
        <w:spacing w:line="276" w:lineRule="auto"/>
        <w:jc w:val="both"/>
        <w:rPr>
          <w:rFonts w:ascii="Arial" w:hAnsi="Arial" w:cs="Arial"/>
        </w:rPr>
      </w:pPr>
    </w:p>
    <w:p w:rsidR="005E0A71" w:rsidRDefault="005E0A71" w14:paraId="54CCE1ED" w14:textId="77777777">
      <w:pPr>
        <w:spacing w:line="276" w:lineRule="auto"/>
        <w:jc w:val="both"/>
        <w:rPr>
          <w:rFonts w:ascii="Arial" w:hAnsi="Arial" w:cs="Arial"/>
        </w:rPr>
      </w:pPr>
    </w:p>
    <w:p w:rsidR="005E0A71" w:rsidRDefault="005E0A71" w14:paraId="530415B1" w14:textId="77777777">
      <w:pPr>
        <w:spacing w:line="276" w:lineRule="auto"/>
        <w:jc w:val="both"/>
        <w:rPr>
          <w:rFonts w:ascii="Arial" w:hAnsi="Arial" w:cs="Arial"/>
        </w:rPr>
        <w:sectPr w:rsidR="005E0A71">
          <w:headerReference w:type="default" r:id="rId11"/>
          <w:footerReference w:type="default" r:id="rId12"/>
          <w:pgSz w:w="11906" w:h="16838" w:orient="portrait"/>
          <w:pgMar w:top="1417" w:right="1417" w:bottom="1417" w:left="1417" w:header="720" w:footer="720" w:gutter="0"/>
          <w:cols w:space="720"/>
        </w:sectPr>
      </w:pPr>
    </w:p>
    <w:p w:rsidRPr="002B3E38" w:rsidR="002F03AF" w:rsidP="002B3E38" w:rsidRDefault="00267785" w14:paraId="5EC103E9" w14:textId="77777777">
      <w:pPr>
        <w:tabs>
          <w:tab w:val="left" w:pos="1257"/>
        </w:tabs>
        <w:spacing w:after="0" w:line="276" w:lineRule="auto"/>
        <w:jc w:val="center"/>
        <w:rPr>
          <w:rFonts w:eastAsia="Times New Roman" w:cs="Calibri"/>
          <w:sz w:val="24"/>
          <w:szCs w:val="24"/>
        </w:rPr>
      </w:pPr>
      <w:r w:rsidRPr="7E3C15D0">
        <w:rPr>
          <w:rFonts w:ascii="Arial" w:hAnsi="Arial" w:eastAsia="Times New Roman" w:cs="Arial"/>
          <w:sz w:val="24"/>
          <w:szCs w:val="24"/>
        </w:rPr>
        <w:lastRenderedPageBreak/>
        <w:t>Ja</w:t>
      </w:r>
      <w:r w:rsidRPr="7E3C15D0" w:rsidR="002F03AF">
        <w:rPr>
          <w:rFonts w:ascii="Arial" w:hAnsi="Arial" w:eastAsia="Times New Roman" w:cs="Arial"/>
          <w:sz w:val="24"/>
          <w:szCs w:val="24"/>
        </w:rPr>
        <w:t xml:space="preserve">, </w:t>
      </w:r>
      <w:r w:rsidRPr="7E3C15D0" w:rsidR="002F03AF">
        <w:rPr>
          <w:rFonts w:eastAsia="Times New Roman" w:cs="Calibri"/>
          <w:sz w:val="24"/>
          <w:szCs w:val="24"/>
        </w:rPr>
        <w:t>_________________________________________________________________,</w:t>
      </w:r>
    </w:p>
    <w:p w:rsidRPr="002B3E38" w:rsidR="002F03AF" w:rsidP="002B3E38" w:rsidRDefault="00267785" w14:paraId="2DBFEEF7" w14:textId="77777777">
      <w:pPr>
        <w:tabs>
          <w:tab w:val="left" w:pos="1257"/>
        </w:tabs>
        <w:spacing w:after="0" w:line="276" w:lineRule="auto"/>
        <w:jc w:val="center"/>
        <w:rPr>
          <w:rFonts w:eastAsia="Times New Roman" w:cs="Calibri"/>
          <w:sz w:val="24"/>
          <w:szCs w:val="24"/>
        </w:rPr>
      </w:pPr>
      <w:r w:rsidRPr="002B3E38">
        <w:rPr>
          <w:rFonts w:eastAsia="Times New Roman" w:cs="Calibri"/>
          <w:sz w:val="24"/>
          <w:szCs w:val="24"/>
        </w:rPr>
        <w:t>&lt;</w:t>
      </w:r>
      <w:r w:rsidRPr="002B3E38">
        <w:rPr>
          <w:rFonts w:eastAsia="Times New Roman" w:cs="Calibri"/>
          <w:i/>
          <w:sz w:val="24"/>
          <w:szCs w:val="24"/>
        </w:rPr>
        <w:t xml:space="preserve"> ime</w:t>
      </w:r>
      <w:r w:rsidRPr="002B3E38" w:rsidR="00037FE5">
        <w:rPr>
          <w:rFonts w:eastAsia="Times New Roman" w:cs="Calibri"/>
          <w:i/>
          <w:sz w:val="24"/>
          <w:szCs w:val="24"/>
        </w:rPr>
        <w:t xml:space="preserve"> i prezime</w:t>
      </w:r>
      <w:r w:rsidRPr="002B3E38">
        <w:rPr>
          <w:rFonts w:eastAsia="Times New Roman" w:cs="Calibri"/>
          <w:i/>
          <w:sz w:val="24"/>
          <w:szCs w:val="24"/>
        </w:rPr>
        <w:t>, adresa, OIB</w:t>
      </w:r>
      <w:r w:rsidRPr="002B3E38" w:rsidR="00DE4FE9">
        <w:rPr>
          <w:rFonts w:eastAsia="Times New Roman" w:cs="Calibri"/>
          <w:i/>
          <w:sz w:val="24"/>
          <w:szCs w:val="24"/>
        </w:rPr>
        <w:t xml:space="preserve"> i funkcija</w:t>
      </w:r>
      <w:r w:rsidR="002C5FAE">
        <w:rPr>
          <w:rFonts w:eastAsia="Times New Roman" w:cs="Calibri"/>
          <w:i/>
          <w:sz w:val="24"/>
          <w:szCs w:val="24"/>
        </w:rPr>
        <w:t xml:space="preserve"> ovlaštene osobe Podnositelja zahtjeva</w:t>
      </w:r>
      <w:r w:rsidRPr="002B3E38" w:rsidR="00DE4FE9">
        <w:rPr>
          <w:rFonts w:eastAsia="Times New Roman" w:cs="Calibri"/>
          <w:i/>
          <w:sz w:val="24"/>
          <w:szCs w:val="24"/>
        </w:rPr>
        <w:t xml:space="preserve"> </w:t>
      </w:r>
      <w:r w:rsidRPr="002B3E38" w:rsidR="002F03AF">
        <w:rPr>
          <w:rFonts w:eastAsia="Times New Roman" w:cs="Calibri"/>
          <w:sz w:val="24"/>
          <w:szCs w:val="24"/>
        </w:rPr>
        <w:t>&gt;</w:t>
      </w:r>
    </w:p>
    <w:p w:rsidRPr="002B3E38" w:rsidR="002F03AF" w:rsidP="002B3E38" w:rsidRDefault="002F03AF" w14:paraId="373F5418" w14:textId="77777777">
      <w:pPr>
        <w:tabs>
          <w:tab w:val="left" w:pos="1257"/>
        </w:tabs>
        <w:spacing w:after="0" w:line="276" w:lineRule="auto"/>
        <w:jc w:val="both"/>
        <w:rPr>
          <w:rFonts w:eastAsia="Times New Roman" w:cs="Calibri"/>
          <w:sz w:val="24"/>
          <w:szCs w:val="24"/>
        </w:rPr>
      </w:pPr>
    </w:p>
    <w:p w:rsidRPr="002B3E38" w:rsidR="002F03AF" w:rsidP="00C52964" w:rsidRDefault="00DE4FE9" w14:paraId="2F1AD9BE" w14:textId="6A0BEE97">
      <w:pPr>
        <w:tabs>
          <w:tab w:val="left" w:pos="1257"/>
        </w:tabs>
        <w:spacing w:after="0" w:line="276" w:lineRule="auto"/>
        <w:rPr>
          <w:rFonts w:eastAsia="Times New Roman" w:cs="Calibri"/>
          <w:sz w:val="24"/>
          <w:szCs w:val="24"/>
        </w:rPr>
      </w:pPr>
      <w:r w:rsidRPr="4F18658E">
        <w:rPr>
          <w:rFonts w:eastAsia="Times New Roman" w:cs="Calibri"/>
          <w:sz w:val="24"/>
          <w:szCs w:val="24"/>
        </w:rPr>
        <w:t>dolje</w:t>
      </w:r>
      <w:r w:rsidRPr="4F18658E" w:rsidR="00267785">
        <w:rPr>
          <w:rFonts w:eastAsia="Times New Roman" w:cs="Calibri"/>
          <w:sz w:val="24"/>
          <w:szCs w:val="24"/>
        </w:rPr>
        <w:t xml:space="preserve"> potpisani, kao osoba </w:t>
      </w:r>
      <w:r w:rsidRPr="4F18658E" w:rsidR="00215C2B">
        <w:rPr>
          <w:rFonts w:eastAsia="Times New Roman" w:cs="Calibri"/>
          <w:sz w:val="24"/>
          <w:szCs w:val="24"/>
        </w:rPr>
        <w:t xml:space="preserve">temeljem zakona </w:t>
      </w:r>
      <w:r w:rsidRPr="4F18658E" w:rsidR="00267785">
        <w:rPr>
          <w:rFonts w:eastAsia="Times New Roman" w:cs="Calibri"/>
          <w:sz w:val="24"/>
          <w:szCs w:val="24"/>
        </w:rPr>
        <w:t xml:space="preserve">ovlaštena za zastupanje </w:t>
      </w:r>
      <w:r w:rsidRPr="4F18658E" w:rsidR="002F03AF">
        <w:rPr>
          <w:rFonts w:eastAsia="Times New Roman" w:cs="Calibri"/>
          <w:sz w:val="24"/>
          <w:szCs w:val="24"/>
        </w:rPr>
        <w:t>podnositelja Zahtjeva za</w:t>
      </w:r>
      <w:r w:rsidR="00C52964">
        <w:rPr>
          <w:rFonts w:eastAsia="Times New Roman" w:cs="Calibri"/>
          <w:sz w:val="24"/>
          <w:szCs w:val="24"/>
        </w:rPr>
        <w:t xml:space="preserve"> </w:t>
      </w:r>
      <w:r w:rsidRPr="4F18658E" w:rsidR="002F03AF">
        <w:rPr>
          <w:rFonts w:eastAsia="Times New Roman" w:cs="Calibri"/>
          <w:sz w:val="24"/>
          <w:szCs w:val="24"/>
        </w:rPr>
        <w:t>Kredit za energetsku učinkovitost poduzetnik</w:t>
      </w:r>
      <w:r w:rsidRPr="4F18658E" w:rsidR="4BB67FDE">
        <w:rPr>
          <w:rFonts w:eastAsia="Times New Roman" w:cs="Calibri"/>
          <w:sz w:val="24"/>
          <w:szCs w:val="24"/>
        </w:rPr>
        <w:t xml:space="preserve">a </w:t>
      </w:r>
      <w:r w:rsidRPr="4F18658E" w:rsidR="004B224A">
        <w:rPr>
          <w:rFonts w:eastAsia="Times New Roman" w:cs="Calibri"/>
          <w:sz w:val="24"/>
          <w:szCs w:val="24"/>
        </w:rPr>
        <w:t>(u daljnjem tekstu: Podnositelj</w:t>
      </w:r>
      <w:r w:rsidR="00C52964">
        <w:rPr>
          <w:rFonts w:eastAsia="Times New Roman" w:cs="Calibri"/>
          <w:sz w:val="24"/>
          <w:szCs w:val="24"/>
        </w:rPr>
        <w:t xml:space="preserve"> </w:t>
      </w:r>
      <w:r w:rsidRPr="4F18658E" w:rsidR="004B224A">
        <w:rPr>
          <w:rFonts w:eastAsia="Times New Roman" w:cs="Calibri"/>
          <w:sz w:val="24"/>
          <w:szCs w:val="24"/>
        </w:rPr>
        <w:t>zahtjeva)</w:t>
      </w:r>
      <w:r w:rsidR="00962263">
        <w:rPr>
          <w:rFonts w:eastAsia="Times New Roman" w:cs="Calibri"/>
          <w:sz w:val="24"/>
          <w:szCs w:val="24"/>
        </w:rPr>
        <w:t xml:space="preserve"> </w:t>
      </w:r>
      <w:r w:rsidRPr="002B3E38" w:rsidR="002F03AF">
        <w:rPr>
          <w:rFonts w:eastAsia="Times New Roman" w:cs="Calibri"/>
          <w:sz w:val="24"/>
          <w:szCs w:val="24"/>
        </w:rPr>
        <w:t>______________________________________________________________________</w:t>
      </w:r>
    </w:p>
    <w:p w:rsidRPr="002B3E38" w:rsidR="004B224A" w:rsidP="002B3E38" w:rsidRDefault="00267785" w14:paraId="34201EDF" w14:textId="77777777">
      <w:pPr>
        <w:tabs>
          <w:tab w:val="left" w:pos="1257"/>
        </w:tabs>
        <w:spacing w:after="0" w:line="276" w:lineRule="auto"/>
        <w:jc w:val="center"/>
        <w:rPr>
          <w:rFonts w:eastAsia="Times New Roman" w:cs="Calibri"/>
          <w:i/>
          <w:sz w:val="24"/>
          <w:szCs w:val="24"/>
        </w:rPr>
      </w:pPr>
      <w:r w:rsidRPr="002B3E38">
        <w:rPr>
          <w:rFonts w:eastAsia="Times New Roman" w:cs="Calibri"/>
          <w:i/>
          <w:sz w:val="24"/>
          <w:szCs w:val="24"/>
        </w:rPr>
        <w:t>&lt;</w:t>
      </w:r>
      <w:r w:rsidRPr="002B3E38" w:rsidR="004B224A">
        <w:rPr>
          <w:rFonts w:eastAsia="Times New Roman" w:cs="Calibri"/>
          <w:i/>
          <w:sz w:val="24"/>
          <w:szCs w:val="24"/>
        </w:rPr>
        <w:t xml:space="preserve">umetnuti </w:t>
      </w:r>
      <w:r w:rsidRPr="002B3E38" w:rsidR="00E41197">
        <w:rPr>
          <w:rFonts w:eastAsia="Times New Roman" w:cs="Calibri"/>
          <w:i/>
          <w:sz w:val="24"/>
          <w:szCs w:val="24"/>
        </w:rPr>
        <w:t>naziv Podnositelja z</w:t>
      </w:r>
      <w:r w:rsidRPr="002B3E38" w:rsidR="004B224A">
        <w:rPr>
          <w:rFonts w:eastAsia="Times New Roman" w:cs="Calibri"/>
          <w:i/>
          <w:sz w:val="24"/>
          <w:szCs w:val="24"/>
        </w:rPr>
        <w:t>ahtjeva</w:t>
      </w:r>
      <w:r w:rsidRPr="002B3E38">
        <w:rPr>
          <w:rFonts w:eastAsia="Times New Roman" w:cs="Calibri"/>
          <w:i/>
          <w:sz w:val="24"/>
          <w:szCs w:val="24"/>
        </w:rPr>
        <w:t>&gt;</w:t>
      </w:r>
    </w:p>
    <w:p w:rsidRPr="002B3E38" w:rsidR="00DF7CAF" w:rsidP="7E3C15D0" w:rsidRDefault="00DF7CAF" w14:paraId="60B42288" w14:textId="799DAD85">
      <w:pPr>
        <w:tabs>
          <w:tab w:val="left" w:pos="1257"/>
        </w:tabs>
        <w:spacing w:after="0" w:line="276" w:lineRule="auto"/>
        <w:jc w:val="both"/>
        <w:rPr>
          <w:rFonts w:eastAsia="Times New Roman" w:cs="Calibri"/>
          <w:i/>
          <w:iCs/>
          <w:sz w:val="24"/>
          <w:szCs w:val="24"/>
        </w:rPr>
      </w:pPr>
    </w:p>
    <w:p w:rsidRPr="002B3E38" w:rsidR="004A49BF" w:rsidP="625F792E" w:rsidRDefault="0BFE22B7" w14:paraId="5E635F83" w14:textId="1A6C4915">
      <w:pPr>
        <w:tabs>
          <w:tab w:val="left" w:pos="1257"/>
        </w:tabs>
        <w:spacing w:after="0" w:line="276" w:lineRule="auto"/>
        <w:jc w:val="both"/>
        <w:rPr>
          <w:rFonts w:eastAsia="Times New Roman" w:cs="Calibri"/>
          <w:i/>
          <w:iCs/>
          <w:sz w:val="24"/>
          <w:szCs w:val="24"/>
        </w:rPr>
      </w:pPr>
      <w:r w:rsidRPr="3A283DA8">
        <w:rPr>
          <w:rFonts w:eastAsia="Times New Roman" w:cs="Calibri"/>
          <w:sz w:val="24"/>
          <w:szCs w:val="24"/>
        </w:rPr>
        <w:t>i kao fizička osoba</w:t>
      </w:r>
      <w:r w:rsidRPr="00962263">
        <w:rPr>
          <w:rFonts w:eastAsia="Times New Roman" w:cs="Calibri"/>
          <w:sz w:val="24"/>
          <w:szCs w:val="24"/>
        </w:rPr>
        <w:t xml:space="preserve">, </w:t>
      </w:r>
      <w:r w:rsidRPr="00962263" w:rsidR="00267785">
        <w:rPr>
          <w:rFonts w:eastAsia="Times New Roman" w:cs="Calibri"/>
          <w:sz w:val="24"/>
          <w:szCs w:val="24"/>
        </w:rPr>
        <w:t>osobno</w:t>
      </w:r>
      <w:r w:rsidRPr="00962263" w:rsidR="387BA6A1">
        <w:rPr>
          <w:rFonts w:eastAsia="Times New Roman" w:cs="Calibri"/>
          <w:sz w:val="24"/>
          <w:szCs w:val="24"/>
        </w:rPr>
        <w:t xml:space="preserve"> i</w:t>
      </w:r>
      <w:r w:rsidRPr="00962263" w:rsidR="00FF4B50">
        <w:rPr>
          <w:rFonts w:eastAsia="Times New Roman" w:cs="Calibri"/>
          <w:sz w:val="24"/>
          <w:szCs w:val="24"/>
        </w:rPr>
        <w:t xml:space="preserve"> </w:t>
      </w:r>
      <w:r w:rsidRPr="00962263" w:rsidR="00267785">
        <w:rPr>
          <w:rFonts w:eastAsia="Times New Roman" w:cs="Calibri"/>
          <w:sz w:val="24"/>
          <w:szCs w:val="24"/>
        </w:rPr>
        <w:t>u ime</w:t>
      </w:r>
      <w:r w:rsidRPr="6FB997E0" w:rsidR="00267785">
        <w:rPr>
          <w:rFonts w:eastAsia="Times New Roman" w:cs="Calibri"/>
          <w:sz w:val="24"/>
          <w:szCs w:val="24"/>
        </w:rPr>
        <w:t xml:space="preserve"> </w:t>
      </w:r>
      <w:r w:rsidRPr="6FB997E0" w:rsidR="00FF4B50">
        <w:rPr>
          <w:rFonts w:eastAsia="Times New Roman" w:cs="Calibri"/>
          <w:sz w:val="24"/>
          <w:szCs w:val="24"/>
        </w:rPr>
        <w:t xml:space="preserve">i za račun </w:t>
      </w:r>
      <w:r w:rsidRPr="6FB997E0" w:rsidR="00E41197">
        <w:rPr>
          <w:rFonts w:eastAsia="Times New Roman" w:cs="Calibri"/>
          <w:sz w:val="24"/>
          <w:szCs w:val="24"/>
        </w:rPr>
        <w:t>Podnositelja z</w:t>
      </w:r>
      <w:r w:rsidRPr="6FB997E0" w:rsidR="004B224A">
        <w:rPr>
          <w:rFonts w:eastAsia="Times New Roman" w:cs="Calibri"/>
          <w:sz w:val="24"/>
          <w:szCs w:val="24"/>
        </w:rPr>
        <w:t>ahtjeva pod materijalnom i kaznenom odgovornošću potvrđujem:</w:t>
      </w:r>
    </w:p>
    <w:p w:rsidR="004C2834" w:rsidP="4F18658E" w:rsidRDefault="00267785" w14:paraId="47657E10" w14:textId="2655808E">
      <w:pPr>
        <w:pStyle w:val="ListParagraph"/>
        <w:numPr>
          <w:ilvl w:val="0"/>
          <w:numId w:val="17"/>
        </w:numPr>
        <w:tabs>
          <w:tab w:val="left" w:pos="1257"/>
        </w:tabs>
        <w:spacing w:after="0" w:line="240" w:lineRule="auto"/>
        <w:jc w:val="both"/>
        <w:rPr>
          <w:rFonts w:cs="Calibri"/>
          <w:b/>
          <w:bCs/>
          <w:sz w:val="24"/>
          <w:szCs w:val="24"/>
        </w:rPr>
      </w:pPr>
      <w:r w:rsidRPr="4F18658E">
        <w:rPr>
          <w:rFonts w:eastAsia="Times New Roman" w:cs="Calibri"/>
          <w:sz w:val="24"/>
          <w:szCs w:val="24"/>
        </w:rPr>
        <w:t>da su podaci sadržani u dokumentaciji</w:t>
      </w:r>
      <w:r w:rsidRPr="4F18658E">
        <w:rPr>
          <w:rFonts w:cs="Calibri"/>
          <w:sz w:val="24"/>
          <w:szCs w:val="24"/>
        </w:rPr>
        <w:t xml:space="preserve"> </w:t>
      </w:r>
      <w:r w:rsidRPr="4F18658E" w:rsidR="00DE4FE9">
        <w:rPr>
          <w:rFonts w:eastAsia="Times New Roman" w:cs="Calibri"/>
          <w:sz w:val="24"/>
          <w:szCs w:val="24"/>
        </w:rPr>
        <w:t>Zahtjeva za kredit</w:t>
      </w:r>
      <w:r w:rsidRPr="4F18658E">
        <w:rPr>
          <w:rFonts w:eastAsia="Times New Roman" w:cs="Calibri"/>
          <w:sz w:val="24"/>
          <w:szCs w:val="24"/>
        </w:rPr>
        <w:t xml:space="preserve"> </w:t>
      </w:r>
      <w:r w:rsidRPr="4F18658E">
        <w:rPr>
          <w:rFonts w:eastAsia="Times New Roman" w:cs="Calibri"/>
          <w:b/>
          <w:bCs/>
          <w:sz w:val="24"/>
          <w:szCs w:val="24"/>
        </w:rPr>
        <w:t>istiniti i točni</w:t>
      </w:r>
      <w:r w:rsidRPr="4F18658E" w:rsidR="004A49BF">
        <w:rPr>
          <w:rFonts w:cs="Calibri"/>
          <w:b/>
          <w:bCs/>
          <w:sz w:val="24"/>
          <w:szCs w:val="24"/>
        </w:rPr>
        <w:t xml:space="preserve">; </w:t>
      </w:r>
    </w:p>
    <w:p w:rsidRPr="001D3C3B" w:rsidR="003F32E6" w:rsidP="001D3C3B" w:rsidRDefault="0023200B" w14:paraId="49C2F807" w14:textId="36FF9AB5">
      <w:pPr>
        <w:pStyle w:val="ListParagraph"/>
        <w:numPr>
          <w:ilvl w:val="0"/>
          <w:numId w:val="17"/>
        </w:numPr>
        <w:tabs>
          <w:tab w:val="left" w:pos="1257"/>
        </w:tabs>
        <w:spacing w:after="0" w:line="240" w:lineRule="auto"/>
        <w:jc w:val="both"/>
        <w:rPr>
          <w:rFonts w:eastAsia="Times New Roman" w:cs="Calibri"/>
          <w:sz w:val="24"/>
          <w:szCs w:val="24"/>
        </w:rPr>
      </w:pPr>
      <w:r w:rsidRPr="4F18658E">
        <w:rPr>
          <w:rFonts w:eastAsia="Times New Roman" w:cs="Calibri"/>
          <w:sz w:val="24"/>
          <w:szCs w:val="24"/>
        </w:rPr>
        <w:t xml:space="preserve">Da je Podnositelj zahtjeva </w:t>
      </w:r>
      <w:r w:rsidRPr="4F18658E" w:rsidR="00725CB4">
        <w:rPr>
          <w:rFonts w:eastAsia="Times New Roman" w:cs="Calibri"/>
          <w:sz w:val="24"/>
          <w:szCs w:val="24"/>
        </w:rPr>
        <w:t xml:space="preserve">najmanje godinu dana </w:t>
      </w:r>
      <w:r w:rsidRPr="4F18658E">
        <w:rPr>
          <w:rFonts w:eastAsia="Times New Roman" w:cs="Calibri"/>
          <w:sz w:val="24"/>
          <w:szCs w:val="24"/>
        </w:rPr>
        <w:t>prije</w:t>
      </w:r>
      <w:r w:rsidRPr="4F18658E" w:rsidR="00725CB4">
        <w:rPr>
          <w:rFonts w:eastAsia="Times New Roman" w:cs="Calibri"/>
          <w:sz w:val="24"/>
          <w:szCs w:val="24"/>
        </w:rPr>
        <w:t xml:space="preserve"> dana</w:t>
      </w:r>
      <w:r w:rsidRPr="4F18658E">
        <w:rPr>
          <w:rFonts w:eastAsia="Times New Roman" w:cs="Calibri"/>
          <w:sz w:val="24"/>
          <w:szCs w:val="24"/>
        </w:rPr>
        <w:t xml:space="preserve"> </w:t>
      </w:r>
      <w:r w:rsidR="00751E73">
        <w:rPr>
          <w:rFonts w:eastAsia="Times New Roman" w:cs="Calibri"/>
          <w:sz w:val="24"/>
          <w:szCs w:val="24"/>
        </w:rPr>
        <w:t xml:space="preserve">predaje </w:t>
      </w:r>
      <w:r w:rsidRPr="4F18658E">
        <w:rPr>
          <w:rFonts w:eastAsia="Times New Roman" w:cs="Calibri"/>
          <w:sz w:val="24"/>
          <w:szCs w:val="24"/>
        </w:rPr>
        <w:t xml:space="preserve">Zahtjeva za </w:t>
      </w:r>
      <w:r w:rsidR="00947FA3">
        <w:rPr>
          <w:rFonts w:eastAsia="Times New Roman" w:cs="Calibri"/>
          <w:sz w:val="24"/>
          <w:szCs w:val="24"/>
        </w:rPr>
        <w:t>k</w:t>
      </w:r>
      <w:r w:rsidRPr="4F18658E" w:rsidR="006E5CAA">
        <w:rPr>
          <w:rFonts w:eastAsia="Times New Roman" w:cs="Calibri"/>
          <w:sz w:val="24"/>
          <w:szCs w:val="24"/>
        </w:rPr>
        <w:t>redit</w:t>
      </w:r>
      <w:r w:rsidR="00B92A95">
        <w:rPr>
          <w:rFonts w:eastAsia="Times New Roman" w:cs="Calibri"/>
          <w:sz w:val="24"/>
          <w:szCs w:val="24"/>
        </w:rPr>
        <w:t xml:space="preserve"> </w:t>
      </w:r>
      <w:r w:rsidRPr="4F18658E">
        <w:rPr>
          <w:rFonts w:eastAsia="Times New Roman" w:cs="Calibri"/>
          <w:sz w:val="24"/>
          <w:szCs w:val="24"/>
        </w:rPr>
        <w:t xml:space="preserve">registriran za obavljanje prihvatljivih djelatnosti iz područja: </w:t>
      </w:r>
    </w:p>
    <w:p w:rsidRPr="002C1796" w:rsidR="0023200B" w:rsidP="001D3C3B" w:rsidRDefault="0023200B" w14:paraId="0B2FADAC" w14:textId="1D4CAAB4">
      <w:pPr>
        <w:tabs>
          <w:tab w:val="left" w:pos="1257"/>
        </w:tabs>
        <w:spacing w:after="0" w:line="240" w:lineRule="auto"/>
        <w:jc w:val="center"/>
        <w:rPr>
          <w:rFonts w:eastAsia="Times New Roman" w:cs="Calibri"/>
          <w:i/>
          <w:sz w:val="24"/>
          <w:szCs w:val="24"/>
        </w:rPr>
      </w:pPr>
      <w:r w:rsidRPr="002C1796">
        <w:rPr>
          <w:rFonts w:eastAsia="Times New Roman" w:cs="Calibri"/>
          <w:i/>
          <w:sz w:val="24"/>
          <w:szCs w:val="24"/>
        </w:rPr>
        <w:t>&lt;</w:t>
      </w:r>
      <w:r w:rsidRPr="002C1796" w:rsidR="002B3E38">
        <w:rPr>
          <w:rFonts w:eastAsia="Times New Roman" w:cs="Calibri"/>
          <w:i/>
          <w:sz w:val="24"/>
          <w:szCs w:val="24"/>
        </w:rPr>
        <w:t xml:space="preserve">odabrati opciju a) ili opciju b) a </w:t>
      </w:r>
      <w:r w:rsidRPr="002C1796">
        <w:rPr>
          <w:rFonts w:eastAsia="Times New Roman" w:cs="Calibri"/>
          <w:i/>
          <w:sz w:val="24"/>
          <w:szCs w:val="24"/>
        </w:rPr>
        <w:t>neprimjenjiv</w:t>
      </w:r>
      <w:r w:rsidRPr="002C1796" w:rsidR="002C1796">
        <w:rPr>
          <w:rFonts w:eastAsia="Times New Roman" w:cs="Calibri"/>
          <w:i/>
          <w:sz w:val="24"/>
          <w:szCs w:val="24"/>
        </w:rPr>
        <w:t>u opciju</w:t>
      </w:r>
      <w:r w:rsidRPr="002C1796">
        <w:rPr>
          <w:rFonts w:eastAsia="Times New Roman" w:cs="Calibri"/>
          <w:i/>
          <w:sz w:val="24"/>
          <w:szCs w:val="24"/>
        </w:rPr>
        <w:t xml:space="preserve"> izbrisati&gt;</w:t>
      </w:r>
    </w:p>
    <w:p w:rsidRPr="002B3E38" w:rsidR="0023200B" w:rsidP="001D3C3B" w:rsidRDefault="0023200B" w14:paraId="3F2646DC" w14:textId="66612008">
      <w:pPr>
        <w:pStyle w:val="ListParagraph"/>
        <w:numPr>
          <w:ilvl w:val="1"/>
          <w:numId w:val="17"/>
        </w:numPr>
        <w:tabs>
          <w:tab w:val="left" w:pos="1257"/>
        </w:tabs>
        <w:spacing w:after="0" w:line="240" w:lineRule="auto"/>
        <w:jc w:val="both"/>
        <w:rPr>
          <w:rFonts w:cs="Calibri"/>
          <w:sz w:val="24"/>
          <w:szCs w:val="24"/>
        </w:rPr>
      </w:pPr>
      <w:r w:rsidRPr="6C1E1897">
        <w:rPr>
          <w:rFonts w:eastAsia="Times New Roman" w:cs="Calibri"/>
          <w:b/>
          <w:bCs/>
          <w:sz w:val="24"/>
          <w:szCs w:val="24"/>
        </w:rPr>
        <w:t>proizvodne</w:t>
      </w:r>
      <w:r w:rsidRPr="6C1E1897">
        <w:rPr>
          <w:rFonts w:cs="Calibri"/>
          <w:b/>
          <w:bCs/>
          <w:sz w:val="24"/>
          <w:szCs w:val="24"/>
        </w:rPr>
        <w:t xml:space="preserve"> industrije</w:t>
      </w:r>
      <w:r w:rsidRPr="6C1E1897" w:rsidR="00863C56">
        <w:rPr>
          <w:rFonts w:cs="Calibri"/>
          <w:sz w:val="24"/>
          <w:szCs w:val="24"/>
        </w:rPr>
        <w:t xml:space="preserve"> </w:t>
      </w:r>
    </w:p>
    <w:p w:rsidRPr="001D3C3B" w:rsidR="00AF0C69" w:rsidP="001D3C3B" w:rsidRDefault="00233F0B" w14:paraId="584980B7" w14:textId="7635AA46">
      <w:pPr>
        <w:pStyle w:val="ListParagraph"/>
        <w:numPr>
          <w:ilvl w:val="1"/>
          <w:numId w:val="17"/>
        </w:numPr>
        <w:tabs>
          <w:tab w:val="left" w:pos="1257"/>
        </w:tabs>
        <w:spacing w:after="0" w:line="240" w:lineRule="auto"/>
        <w:jc w:val="both"/>
        <w:rPr>
          <w:rFonts w:cs="Calibri"/>
          <w:sz w:val="24"/>
          <w:szCs w:val="24"/>
        </w:rPr>
      </w:pPr>
      <w:r w:rsidRPr="7E3C15D0">
        <w:rPr>
          <w:rFonts w:cs="Calibri"/>
          <w:b/>
          <w:bCs/>
          <w:sz w:val="24"/>
          <w:szCs w:val="24"/>
        </w:rPr>
        <w:t xml:space="preserve">komercijalnog i </w:t>
      </w:r>
      <w:r w:rsidRPr="7E3C15D0" w:rsidR="0023200B">
        <w:rPr>
          <w:rFonts w:cs="Calibri"/>
          <w:b/>
          <w:bCs/>
          <w:sz w:val="24"/>
          <w:szCs w:val="24"/>
        </w:rPr>
        <w:t xml:space="preserve">uslužnog </w:t>
      </w:r>
      <w:r w:rsidRPr="7E3C15D0" w:rsidR="0023200B">
        <w:rPr>
          <w:rFonts w:eastAsia="Times New Roman" w:cs="Calibri"/>
          <w:b/>
          <w:bCs/>
          <w:sz w:val="24"/>
          <w:szCs w:val="24"/>
        </w:rPr>
        <w:t>sektora</w:t>
      </w:r>
    </w:p>
    <w:p w:rsidRPr="001E715F" w:rsidR="00AF0C69" w:rsidP="001D3C3B" w:rsidRDefault="00F726D6" w14:paraId="44BEA9C2" w14:textId="06DED9C4">
      <w:pPr>
        <w:pStyle w:val="ListParagraph"/>
        <w:numPr>
          <w:ilvl w:val="0"/>
          <w:numId w:val="17"/>
        </w:numPr>
        <w:tabs>
          <w:tab w:val="left" w:pos="1257"/>
        </w:tabs>
        <w:spacing w:after="0" w:line="240" w:lineRule="auto"/>
        <w:jc w:val="both"/>
        <w:rPr>
          <w:rFonts w:eastAsia="Times New Roman" w:cs="Calibri"/>
          <w:sz w:val="24"/>
          <w:szCs w:val="24"/>
        </w:rPr>
      </w:pPr>
      <w:r w:rsidRPr="198EF9A3">
        <w:rPr>
          <w:rFonts w:eastAsia="Times New Roman" w:cs="Calibri"/>
          <w:sz w:val="24"/>
          <w:szCs w:val="24"/>
        </w:rPr>
        <w:t>Da</w:t>
      </w:r>
      <w:r w:rsidRPr="198EF9A3" w:rsidR="00AF0C69">
        <w:rPr>
          <w:rFonts w:eastAsia="Times New Roman" w:cs="Calibri"/>
          <w:sz w:val="24"/>
          <w:szCs w:val="24"/>
        </w:rPr>
        <w:t xml:space="preserve"> ostale djelatnosti koje obavlja Podnositelj zahtjeva</w:t>
      </w:r>
      <w:r w:rsidR="001B442C">
        <w:rPr>
          <w:rFonts w:eastAsia="Times New Roman" w:cs="Calibri"/>
          <w:sz w:val="24"/>
          <w:szCs w:val="24"/>
        </w:rPr>
        <w:t>,</w:t>
      </w:r>
      <w:r w:rsidR="00F54480">
        <w:rPr>
          <w:rFonts w:eastAsia="Times New Roman" w:cs="Calibri"/>
          <w:sz w:val="24"/>
          <w:szCs w:val="24"/>
        </w:rPr>
        <w:t xml:space="preserve"> a koje</w:t>
      </w:r>
      <w:r w:rsidR="001E715F">
        <w:rPr>
          <w:rFonts w:eastAsia="Times New Roman" w:cs="Calibri"/>
          <w:sz w:val="24"/>
          <w:szCs w:val="24"/>
        </w:rPr>
        <w:t xml:space="preserve"> </w:t>
      </w:r>
      <w:r w:rsidRPr="198EF9A3" w:rsidR="00AF0C69">
        <w:rPr>
          <w:rFonts w:eastAsia="Times New Roman" w:cs="Calibri"/>
          <w:sz w:val="24"/>
          <w:szCs w:val="24"/>
        </w:rPr>
        <w:t>su i</w:t>
      </w:r>
      <w:r w:rsidRPr="198EF9A3">
        <w:rPr>
          <w:rFonts w:eastAsia="Times New Roman" w:cs="Calibri"/>
          <w:sz w:val="24"/>
          <w:szCs w:val="24"/>
        </w:rPr>
        <w:t>sključene iz djelokruga financijskog instrumenta „</w:t>
      </w:r>
      <w:r w:rsidRPr="198EF9A3" w:rsidR="001D3C3B">
        <w:rPr>
          <w:rFonts w:eastAsia="Times New Roman" w:cs="Calibri"/>
          <w:sz w:val="24"/>
          <w:szCs w:val="24"/>
        </w:rPr>
        <w:t>K</w:t>
      </w:r>
      <w:r w:rsidRPr="198EF9A3">
        <w:rPr>
          <w:rFonts w:eastAsia="Times New Roman" w:cs="Calibri"/>
          <w:sz w:val="24"/>
          <w:szCs w:val="24"/>
        </w:rPr>
        <w:t>rediti za energetsku učinkovitost poduzetnik</w:t>
      </w:r>
      <w:r w:rsidRPr="198EF9A3" w:rsidR="2196924B">
        <w:rPr>
          <w:rFonts w:eastAsia="Times New Roman" w:cs="Calibri"/>
          <w:sz w:val="24"/>
          <w:szCs w:val="24"/>
        </w:rPr>
        <w:t>a</w:t>
      </w:r>
      <w:r w:rsidRPr="198EF9A3">
        <w:rPr>
          <w:rFonts w:eastAsia="Times New Roman" w:cs="Calibri"/>
          <w:sz w:val="24"/>
          <w:szCs w:val="24"/>
        </w:rPr>
        <w:t>“</w:t>
      </w:r>
      <w:r w:rsidRPr="198EF9A3" w:rsidR="00AF0C69">
        <w:rPr>
          <w:rFonts w:eastAsia="Times New Roman" w:cs="Calibri"/>
          <w:sz w:val="24"/>
          <w:szCs w:val="24"/>
        </w:rPr>
        <w:t>,</w:t>
      </w:r>
      <w:r w:rsidRPr="198EF9A3">
        <w:rPr>
          <w:rFonts w:eastAsia="Times New Roman" w:cs="Calibri"/>
          <w:sz w:val="24"/>
          <w:szCs w:val="24"/>
        </w:rPr>
        <w:t xml:space="preserve"> neće ostvarivati korist od potpore dodijeljene temeljem </w:t>
      </w:r>
      <w:r w:rsidR="009C1885">
        <w:rPr>
          <w:rFonts w:eastAsia="Times New Roman" w:cs="Calibri"/>
          <w:sz w:val="24"/>
          <w:szCs w:val="24"/>
        </w:rPr>
        <w:t>f</w:t>
      </w:r>
      <w:r w:rsidRPr="001E715F">
        <w:rPr>
          <w:rFonts w:eastAsia="Times New Roman" w:cs="Calibri"/>
          <w:sz w:val="24"/>
          <w:szCs w:val="24"/>
        </w:rPr>
        <w:t>inancijskog instrumenta</w:t>
      </w:r>
      <w:r w:rsidRPr="001E715F" w:rsidR="00725CB4">
        <w:rPr>
          <w:rFonts w:eastAsia="Times New Roman" w:cs="Calibri"/>
          <w:sz w:val="24"/>
          <w:szCs w:val="24"/>
        </w:rPr>
        <w:t>.</w:t>
      </w:r>
      <w:r w:rsidRPr="001E715F" w:rsidR="00AF0C69">
        <w:rPr>
          <w:rFonts w:eastAsia="Times New Roman" w:cs="Calibri"/>
          <w:sz w:val="24"/>
          <w:szCs w:val="24"/>
        </w:rPr>
        <w:t xml:space="preserve"> </w:t>
      </w:r>
    </w:p>
    <w:p w:rsidRPr="002B3E38" w:rsidR="00C2276E" w:rsidP="7E3C15D0" w:rsidRDefault="7D48E45A" w14:paraId="066E9B1E" w14:textId="476B3D80">
      <w:pPr>
        <w:pStyle w:val="ListParagraph"/>
        <w:numPr>
          <w:ilvl w:val="0"/>
          <w:numId w:val="17"/>
        </w:numPr>
        <w:spacing w:line="240" w:lineRule="auto"/>
        <w:jc w:val="both"/>
        <w:rPr>
          <w:rFonts w:eastAsia="Times New Roman" w:cs="Calibri"/>
          <w:sz w:val="24"/>
          <w:szCs w:val="24"/>
        </w:rPr>
      </w:pPr>
      <w:r w:rsidRPr="0437BDB8">
        <w:rPr>
          <w:rFonts w:eastAsia="Times New Roman" w:cs="Calibri"/>
          <w:sz w:val="24"/>
          <w:szCs w:val="24"/>
        </w:rPr>
        <w:t xml:space="preserve">Poštujući </w:t>
      </w:r>
      <w:r w:rsidRPr="0437BDB8">
        <w:rPr>
          <w:rFonts w:eastAsia="Times New Roman" w:cs="Calibri"/>
          <w:b/>
          <w:bCs/>
          <w:sz w:val="24"/>
          <w:szCs w:val="24"/>
        </w:rPr>
        <w:t>načelo izbjegavanja dvostrukog financiranja</w:t>
      </w:r>
      <w:r w:rsidRPr="0437BDB8">
        <w:rPr>
          <w:rFonts w:eastAsia="Times New Roman" w:cs="Calibri"/>
          <w:sz w:val="24"/>
          <w:szCs w:val="24"/>
        </w:rPr>
        <w:t xml:space="preserve">, </w:t>
      </w:r>
      <w:r w:rsidRPr="00AD0FBA" w:rsidR="00F3027B">
        <w:rPr>
          <w:rFonts w:eastAsia="Times New Roman" w:cs="Calibri"/>
          <w:sz w:val="24"/>
          <w:szCs w:val="24"/>
        </w:rPr>
        <w:t xml:space="preserve">osobno i </w:t>
      </w:r>
      <w:r w:rsidRPr="00AD0FBA">
        <w:rPr>
          <w:rFonts w:eastAsia="Times New Roman" w:cs="Calibri"/>
          <w:sz w:val="24"/>
          <w:szCs w:val="24"/>
        </w:rPr>
        <w:t>u</w:t>
      </w:r>
      <w:r w:rsidRPr="0437BDB8">
        <w:rPr>
          <w:rFonts w:eastAsia="Times New Roman" w:cs="Calibri"/>
          <w:sz w:val="24"/>
          <w:szCs w:val="24"/>
        </w:rPr>
        <w:t xml:space="preserve"> ime </w:t>
      </w:r>
      <w:r w:rsidRPr="0437BDB8" w:rsidR="1984DA2C">
        <w:rPr>
          <w:rFonts w:eastAsia="Times New Roman" w:cs="Calibri"/>
          <w:sz w:val="24"/>
          <w:szCs w:val="24"/>
        </w:rPr>
        <w:t xml:space="preserve">i za račun </w:t>
      </w:r>
      <w:r w:rsidRPr="0437BDB8" w:rsidR="2D739454">
        <w:rPr>
          <w:rFonts w:eastAsia="Times New Roman" w:cs="Calibri"/>
          <w:sz w:val="24"/>
          <w:szCs w:val="24"/>
        </w:rPr>
        <w:t>P</w:t>
      </w:r>
      <w:r w:rsidRPr="0437BDB8" w:rsidR="1984DA2C">
        <w:rPr>
          <w:rFonts w:eastAsia="Times New Roman" w:cs="Calibri"/>
          <w:sz w:val="24"/>
          <w:szCs w:val="24"/>
        </w:rPr>
        <w:t xml:space="preserve">odnositelja </w:t>
      </w:r>
      <w:r w:rsidRPr="0437BDB8" w:rsidR="30E5FB44">
        <w:rPr>
          <w:rFonts w:eastAsia="Times New Roman" w:cs="Calibri"/>
          <w:sz w:val="24"/>
          <w:szCs w:val="24"/>
        </w:rPr>
        <w:t>z</w:t>
      </w:r>
      <w:r w:rsidRPr="0437BDB8" w:rsidR="1984DA2C">
        <w:rPr>
          <w:rFonts w:eastAsia="Times New Roman" w:cs="Calibri"/>
          <w:sz w:val="24"/>
          <w:szCs w:val="24"/>
        </w:rPr>
        <w:t xml:space="preserve">ahtjeva </w:t>
      </w:r>
      <w:r w:rsidRPr="0437BDB8">
        <w:rPr>
          <w:rFonts w:eastAsia="Times New Roman" w:cs="Calibri"/>
          <w:sz w:val="24"/>
          <w:szCs w:val="24"/>
        </w:rPr>
        <w:t xml:space="preserve">potvrđujem </w:t>
      </w:r>
      <w:r w:rsidRPr="0437BDB8" w:rsidR="2BEEC75E">
        <w:rPr>
          <w:rFonts w:eastAsia="Times New Roman" w:cs="Calibri"/>
          <w:sz w:val="24"/>
          <w:szCs w:val="24"/>
        </w:rPr>
        <w:t xml:space="preserve">da predloženi prihvatljivi troškovi (izdaci) nisu prethodno (su)financirani bespovratnim sredstvima, niti da će isti troškovi (izdatci), neovisno o okolnostima, biti dvaput financirani iz proračuna Unije. Navedeno znači i da trošak </w:t>
      </w:r>
      <w:r w:rsidRPr="0437BDB8" w:rsidR="5805EC08">
        <w:rPr>
          <w:rFonts w:eastAsia="Times New Roman" w:cs="Calibri"/>
          <w:sz w:val="24"/>
          <w:szCs w:val="24"/>
        </w:rPr>
        <w:t xml:space="preserve">iskazan u okviru ulaganja za koje se podnosi Zahtjev </w:t>
      </w:r>
      <w:r w:rsidR="00C20407">
        <w:rPr>
          <w:rFonts w:eastAsia="Times New Roman" w:cs="Calibri"/>
          <w:sz w:val="24"/>
          <w:szCs w:val="24"/>
        </w:rPr>
        <w:t xml:space="preserve">za kredit </w:t>
      </w:r>
      <w:r w:rsidRPr="0437BDB8" w:rsidR="2BEEC75E">
        <w:rPr>
          <w:rFonts w:eastAsia="Times New Roman" w:cs="Calibri"/>
          <w:sz w:val="24"/>
          <w:szCs w:val="24"/>
        </w:rPr>
        <w:t>nije prijavljen za potporu iz drugog fonda ili instrumenta Unije ili za potporu istog fonda u okviru drugog programa. Također, primam na znanje činjenicu, razumijem i potvrđujem da trošak koji je financiran iz nacionalnih javnih izvora ne može biti/nije financiran iz proračuna Unije i obrnuto.</w:t>
      </w:r>
    </w:p>
    <w:p w:rsidR="00047152" w:rsidP="0437BDB8" w:rsidRDefault="7D48E45A" w14:paraId="5C418891" w14:textId="77777777">
      <w:pPr>
        <w:tabs>
          <w:tab w:val="left" w:pos="1257"/>
        </w:tabs>
        <w:spacing w:after="0" w:line="240" w:lineRule="auto"/>
        <w:jc w:val="both"/>
        <w:rPr>
          <w:rFonts w:eastAsia="Times New Roman" w:cs="Calibri"/>
          <w:sz w:val="24"/>
          <w:szCs w:val="24"/>
        </w:rPr>
      </w:pPr>
      <w:r w:rsidRPr="0437BDB8">
        <w:rPr>
          <w:rFonts w:eastAsia="Times New Roman" w:cs="Calibri"/>
          <w:sz w:val="24"/>
          <w:szCs w:val="24"/>
        </w:rPr>
        <w:t xml:space="preserve">Potpisom ove </w:t>
      </w:r>
      <w:r w:rsidRPr="005709C1">
        <w:rPr>
          <w:rFonts w:eastAsia="Times New Roman" w:cs="Calibri"/>
          <w:sz w:val="24"/>
          <w:szCs w:val="24"/>
        </w:rPr>
        <w:t>Izjave</w:t>
      </w:r>
      <w:r w:rsidRPr="005709C1" w:rsidR="00F3027B">
        <w:rPr>
          <w:rFonts w:eastAsia="Times New Roman" w:cs="Calibri"/>
          <w:sz w:val="24"/>
          <w:szCs w:val="24"/>
        </w:rPr>
        <w:t xml:space="preserve"> </w:t>
      </w:r>
      <w:r w:rsidRPr="00F15711" w:rsidR="00F3027B">
        <w:rPr>
          <w:rFonts w:eastAsia="Times New Roman" w:cs="Calibri"/>
          <w:sz w:val="24"/>
          <w:szCs w:val="24"/>
        </w:rPr>
        <w:t xml:space="preserve">osobno i </w:t>
      </w:r>
      <w:r w:rsidRPr="00F15711">
        <w:rPr>
          <w:rFonts w:eastAsia="Times New Roman" w:cs="Calibri"/>
          <w:sz w:val="24"/>
          <w:szCs w:val="24"/>
        </w:rPr>
        <w:t>u ime</w:t>
      </w:r>
      <w:r w:rsidRPr="0437BDB8" w:rsidR="5639C25B">
        <w:rPr>
          <w:rFonts w:eastAsia="Times New Roman" w:cs="Calibri"/>
          <w:sz w:val="24"/>
          <w:szCs w:val="24"/>
        </w:rPr>
        <w:t xml:space="preserve"> i za račun</w:t>
      </w:r>
      <w:r w:rsidRPr="0437BDB8">
        <w:rPr>
          <w:rFonts w:eastAsia="Times New Roman" w:cs="Calibri"/>
          <w:sz w:val="24"/>
          <w:szCs w:val="24"/>
        </w:rPr>
        <w:t xml:space="preserve"> </w:t>
      </w:r>
      <w:r w:rsidRPr="0437BDB8" w:rsidR="4D031E28">
        <w:rPr>
          <w:rFonts w:eastAsia="Times New Roman" w:cs="Calibri"/>
          <w:sz w:val="24"/>
          <w:szCs w:val="24"/>
        </w:rPr>
        <w:t>Podnositelja zahtjeva</w:t>
      </w:r>
      <w:r w:rsidRPr="0437BDB8" w:rsidR="2D739454">
        <w:rPr>
          <w:rFonts w:eastAsia="Times New Roman" w:cs="Calibri"/>
          <w:sz w:val="24"/>
          <w:szCs w:val="24"/>
        </w:rPr>
        <w:t xml:space="preserve"> potvrđujem da su na strani Podnositelja z</w:t>
      </w:r>
      <w:r w:rsidRPr="0437BDB8">
        <w:rPr>
          <w:rFonts w:eastAsia="Times New Roman" w:cs="Calibri"/>
          <w:sz w:val="24"/>
          <w:szCs w:val="24"/>
        </w:rPr>
        <w:t>ahtjeva</w:t>
      </w:r>
      <w:r w:rsidRPr="0437BDB8" w:rsidR="2D739454">
        <w:rPr>
          <w:rFonts w:eastAsia="Times New Roman" w:cs="Calibri"/>
          <w:sz w:val="24"/>
          <w:szCs w:val="24"/>
        </w:rPr>
        <w:t xml:space="preserve"> </w:t>
      </w:r>
      <w:r w:rsidRPr="0437BDB8">
        <w:rPr>
          <w:rFonts w:eastAsia="Times New Roman" w:cs="Calibri"/>
          <w:b/>
          <w:bCs/>
          <w:sz w:val="24"/>
          <w:szCs w:val="24"/>
        </w:rPr>
        <w:t xml:space="preserve">ispunjeni </w:t>
      </w:r>
      <w:r w:rsidRPr="0437BDB8" w:rsidR="69B99A18">
        <w:rPr>
          <w:rFonts w:eastAsia="Times New Roman" w:cs="Calibri"/>
          <w:b/>
          <w:bCs/>
          <w:sz w:val="24"/>
          <w:szCs w:val="24"/>
        </w:rPr>
        <w:t xml:space="preserve">svi </w:t>
      </w:r>
      <w:r w:rsidRPr="0437BDB8" w:rsidR="45F00B31">
        <w:rPr>
          <w:rFonts w:eastAsia="Times New Roman" w:cs="Calibri"/>
          <w:b/>
          <w:bCs/>
          <w:sz w:val="24"/>
          <w:szCs w:val="24"/>
        </w:rPr>
        <w:t xml:space="preserve">niže navedeni </w:t>
      </w:r>
      <w:r w:rsidRPr="0437BDB8">
        <w:rPr>
          <w:rFonts w:eastAsia="Times New Roman" w:cs="Calibri"/>
          <w:b/>
          <w:bCs/>
          <w:sz w:val="24"/>
          <w:szCs w:val="24"/>
        </w:rPr>
        <w:t>preduvjeti</w:t>
      </w:r>
      <w:r w:rsidRPr="0437BDB8">
        <w:rPr>
          <w:rFonts w:eastAsia="Times New Roman" w:cs="Calibri"/>
          <w:sz w:val="24"/>
          <w:szCs w:val="24"/>
        </w:rPr>
        <w:t>, odnosno</w:t>
      </w:r>
      <w:r w:rsidRPr="0437BDB8" w:rsidR="69B99A18">
        <w:rPr>
          <w:rFonts w:eastAsia="Times New Roman" w:cs="Calibri"/>
          <w:sz w:val="24"/>
          <w:szCs w:val="24"/>
        </w:rPr>
        <w:t>:</w:t>
      </w:r>
    </w:p>
    <w:p w:rsidRPr="001D3C3B" w:rsidR="005709C1" w:rsidP="0437BDB8" w:rsidRDefault="005709C1" w14:paraId="33C18BFB" w14:textId="77777777">
      <w:pPr>
        <w:tabs>
          <w:tab w:val="left" w:pos="1257"/>
        </w:tabs>
        <w:spacing w:after="0" w:line="240" w:lineRule="auto"/>
        <w:jc w:val="both"/>
        <w:rPr>
          <w:rFonts w:eastAsia="Times New Roman" w:cs="Calibri"/>
          <w:b/>
          <w:bCs/>
          <w:sz w:val="24"/>
          <w:szCs w:val="24"/>
        </w:rPr>
      </w:pPr>
    </w:p>
    <w:p w:rsidRPr="001D3C3B" w:rsidR="00C2276E" w:rsidP="001D3C3B" w:rsidRDefault="00C2276E" w14:paraId="2F45D5F1" w14:textId="1D37B775">
      <w:pPr>
        <w:pStyle w:val="ListParagraph"/>
        <w:numPr>
          <w:ilvl w:val="0"/>
          <w:numId w:val="24"/>
        </w:numPr>
        <w:spacing w:line="240" w:lineRule="auto"/>
        <w:rPr>
          <w:sz w:val="24"/>
          <w:szCs w:val="24"/>
        </w:rPr>
      </w:pPr>
      <w:r w:rsidRPr="001D3C3B">
        <w:rPr>
          <w:b/>
          <w:sz w:val="24"/>
          <w:szCs w:val="24"/>
        </w:rPr>
        <w:t>da se P</w:t>
      </w:r>
      <w:r w:rsidRPr="001D3C3B" w:rsidR="00F3027B">
        <w:rPr>
          <w:b/>
          <w:sz w:val="24"/>
          <w:szCs w:val="24"/>
        </w:rPr>
        <w:t xml:space="preserve">odnositelj </w:t>
      </w:r>
      <w:r w:rsidR="00311CA2">
        <w:rPr>
          <w:b/>
          <w:sz w:val="24"/>
          <w:szCs w:val="24"/>
        </w:rPr>
        <w:t>z</w:t>
      </w:r>
      <w:r w:rsidRPr="001D3C3B" w:rsidR="00F3027B">
        <w:rPr>
          <w:b/>
          <w:sz w:val="24"/>
          <w:szCs w:val="24"/>
        </w:rPr>
        <w:t xml:space="preserve">ahtjeva </w:t>
      </w:r>
      <w:r w:rsidRPr="001D3C3B">
        <w:rPr>
          <w:b/>
          <w:sz w:val="24"/>
          <w:szCs w:val="24"/>
        </w:rPr>
        <w:t>niti dolje spominjane</w:t>
      </w:r>
      <w:r w:rsidRPr="001D3C3B" w:rsidR="00C34590">
        <w:rPr>
          <w:b/>
          <w:sz w:val="24"/>
          <w:szCs w:val="24"/>
        </w:rPr>
        <w:t xml:space="preserve"> </w:t>
      </w:r>
      <w:r w:rsidRPr="001D3C3B" w:rsidR="00F3027B">
        <w:rPr>
          <w:b/>
          <w:sz w:val="24"/>
          <w:szCs w:val="24"/>
        </w:rPr>
        <w:t xml:space="preserve">osobe </w:t>
      </w:r>
      <w:r w:rsidRPr="001D3C3B" w:rsidR="00F3027B">
        <w:rPr>
          <w:b/>
          <w:sz w:val="24"/>
          <w:szCs w:val="24"/>
          <w:u w:val="single"/>
        </w:rPr>
        <w:t>ne nalaze</w:t>
      </w:r>
      <w:r w:rsidRPr="001D3C3B" w:rsidR="00F3027B">
        <w:rPr>
          <w:b/>
          <w:sz w:val="24"/>
          <w:szCs w:val="24"/>
        </w:rPr>
        <w:t xml:space="preserve"> niti u jednoj od </w:t>
      </w:r>
      <w:r w:rsidRPr="001D3C3B" w:rsidR="00527A60">
        <w:rPr>
          <w:b/>
          <w:sz w:val="24"/>
          <w:szCs w:val="24"/>
        </w:rPr>
        <w:t xml:space="preserve">sljedećih </w:t>
      </w:r>
      <w:r w:rsidRPr="001D3C3B" w:rsidR="00F3027B">
        <w:rPr>
          <w:b/>
          <w:sz w:val="24"/>
          <w:szCs w:val="24"/>
        </w:rPr>
        <w:t>situacija</w:t>
      </w:r>
      <w:r w:rsidRPr="001D3C3B" w:rsidR="003B5CFE">
        <w:rPr>
          <w:b/>
          <w:sz w:val="24"/>
          <w:szCs w:val="24"/>
        </w:rPr>
        <w:t xml:space="preserve"> isključenja</w:t>
      </w:r>
      <w:r w:rsidRPr="001D3C3B" w:rsidR="00491880">
        <w:rPr>
          <w:b/>
          <w:sz w:val="24"/>
          <w:szCs w:val="24"/>
        </w:rPr>
        <w:t>:</w:t>
      </w:r>
    </w:p>
    <w:p w:rsidR="006666EE" w:rsidP="006010D2" w:rsidRDefault="006666EE" w14:paraId="6C6E6BB2" w14:textId="77777777">
      <w:pPr>
        <w:pStyle w:val="ListParagraph"/>
        <w:spacing w:line="240" w:lineRule="auto"/>
        <w:jc w:val="both"/>
        <w:rPr>
          <w:rFonts w:asciiTheme="minorHAnsi" w:hAnsiTheme="minorHAnsi" w:cstheme="minorBidi"/>
          <w:color w:val="000000"/>
          <w:sz w:val="24"/>
          <w:szCs w:val="24"/>
          <w:shd w:val="clear" w:color="auto" w:fill="FFFFFF"/>
        </w:rPr>
      </w:pPr>
    </w:p>
    <w:p w:rsidRPr="00491880" w:rsidR="00491880" w:rsidP="6C1E1897" w:rsidRDefault="00491880" w14:paraId="3C8A2196" w14:textId="7DB03857">
      <w:pPr>
        <w:pStyle w:val="ListParagraph"/>
        <w:numPr>
          <w:ilvl w:val="0"/>
          <w:numId w:val="20"/>
        </w:numPr>
        <w:spacing w:line="240" w:lineRule="auto"/>
        <w:jc w:val="both"/>
        <w:rPr>
          <w:rFonts w:asciiTheme="minorHAnsi" w:hAnsiTheme="minorHAnsi" w:cstheme="minorBidi"/>
          <w:color w:val="000000"/>
          <w:sz w:val="24"/>
          <w:szCs w:val="24"/>
          <w:shd w:val="clear" w:color="auto" w:fill="FFFFFF"/>
        </w:rPr>
      </w:pPr>
      <w:r w:rsidRPr="6C1E1897">
        <w:rPr>
          <w:rFonts w:asciiTheme="minorHAnsi" w:hAnsiTheme="minorHAnsi" w:cstheme="minorBidi"/>
          <w:color w:val="000000"/>
          <w:sz w:val="24"/>
          <w:szCs w:val="24"/>
          <w:shd w:val="clear" w:color="auto" w:fill="FFFFFF"/>
        </w:rPr>
        <w:t>da Podnositelj zahtjeva odnosno osoba ovlaštena po zakonu za zastupanje Podnositelja zahtjeva po osnovi konačne ili pravomoćne odluke nadležnog tijela nije vratila sredstva u proračun Republike Hrvatske prema zahtjevu za povrat nadležnog tijela</w:t>
      </w:r>
      <w:r w:rsidRPr="6C1E1897" w:rsidR="00C475D9">
        <w:rPr>
          <w:rFonts w:asciiTheme="minorHAnsi" w:hAnsiTheme="minorHAnsi" w:cstheme="minorBidi"/>
          <w:color w:val="000000"/>
          <w:sz w:val="24"/>
          <w:szCs w:val="24"/>
          <w:shd w:val="clear" w:color="auto" w:fill="FFFFFF"/>
        </w:rPr>
        <w:t>;</w:t>
      </w:r>
    </w:p>
    <w:p w:rsidRPr="00491880" w:rsidR="00491880" w:rsidP="6693BF54" w:rsidRDefault="5A8A3848" w14:paraId="6C8374F8" w14:textId="0F36A6E2">
      <w:pPr>
        <w:pStyle w:val="ListParagraph"/>
        <w:numPr>
          <w:ilvl w:val="0"/>
          <w:numId w:val="20"/>
        </w:numPr>
        <w:spacing w:line="240" w:lineRule="auto"/>
        <w:jc w:val="both"/>
        <w:rPr>
          <w:rFonts w:asciiTheme="minorHAnsi" w:hAnsiTheme="minorHAnsi" w:cstheme="minorBidi"/>
          <w:color w:val="000000"/>
          <w:sz w:val="24"/>
          <w:szCs w:val="24"/>
          <w:shd w:val="clear" w:color="auto" w:fill="FFFFFF"/>
        </w:rPr>
      </w:pPr>
      <w:r w:rsidRPr="37F68B5D">
        <w:rPr>
          <w:rFonts w:asciiTheme="minorHAnsi" w:hAnsiTheme="minorHAnsi" w:cstheme="minorBidi"/>
          <w:color w:val="000000"/>
          <w:sz w:val="24"/>
          <w:szCs w:val="24"/>
          <w:shd w:val="clear" w:color="auto" w:fill="FFFFFF"/>
        </w:rPr>
        <w:t>konačnom odlukom nadležnog tijela utvrđeno je da Podnositelj zahtjeva odnosno osoba ovlaštena po zakonu za zastupanje Podnositelja zahtjeva</w:t>
      </w:r>
      <w:r w:rsidRPr="0437BDB8">
        <w:rPr>
          <w:sz w:val="24"/>
          <w:szCs w:val="24"/>
        </w:rPr>
        <w:t xml:space="preserve"> </w:t>
      </w:r>
      <w:r w:rsidRPr="37F68B5D">
        <w:rPr>
          <w:rFonts w:asciiTheme="minorHAnsi" w:hAnsiTheme="minorHAnsi" w:cstheme="minorBidi"/>
          <w:color w:val="000000"/>
          <w:sz w:val="24"/>
          <w:szCs w:val="24"/>
          <w:shd w:val="clear" w:color="auto" w:fill="FFFFFF"/>
        </w:rPr>
        <w:t xml:space="preserve">nije isplatila plaće zaposlenicima, platila doprinose za financiranje obveznih osiguranja (osobito zdravstveno ili mirovinsko) ili porez u skladu s propisima Republike Hrvatske kao države u kojoj je osnovan </w:t>
      </w:r>
      <w:r w:rsidRPr="37F68B5D" w:rsidR="79065874">
        <w:rPr>
          <w:rFonts w:asciiTheme="minorHAnsi" w:hAnsiTheme="minorHAnsi" w:cstheme="minorBidi"/>
          <w:color w:val="000000"/>
          <w:sz w:val="24"/>
          <w:szCs w:val="24"/>
          <w:shd w:val="clear" w:color="auto" w:fill="FFFFFF"/>
        </w:rPr>
        <w:t xml:space="preserve">Podnositelj zahtjeva </w:t>
      </w:r>
      <w:r w:rsidRPr="37F68B5D">
        <w:rPr>
          <w:rFonts w:asciiTheme="minorHAnsi" w:hAnsiTheme="minorHAnsi" w:cstheme="minorBidi"/>
          <w:color w:val="000000"/>
          <w:sz w:val="24"/>
          <w:szCs w:val="24"/>
          <w:shd w:val="clear" w:color="auto" w:fill="FFFFFF"/>
        </w:rPr>
        <w:t xml:space="preserve"> i u skladu s propisima države poslovnog </w:t>
      </w:r>
      <w:proofErr w:type="spellStart"/>
      <w:r w:rsidRPr="37F68B5D">
        <w:rPr>
          <w:rFonts w:asciiTheme="minorHAnsi" w:hAnsiTheme="minorHAnsi" w:cstheme="minorBidi"/>
          <w:color w:val="000000"/>
          <w:sz w:val="24"/>
          <w:szCs w:val="24"/>
          <w:shd w:val="clear" w:color="auto" w:fill="FFFFFF"/>
        </w:rPr>
        <w:t>nastana</w:t>
      </w:r>
      <w:proofErr w:type="spellEnd"/>
      <w:r w:rsidRPr="37F68B5D">
        <w:rPr>
          <w:rFonts w:asciiTheme="minorHAnsi" w:hAnsiTheme="minorHAnsi" w:cstheme="minorBidi"/>
          <w:color w:val="000000"/>
          <w:sz w:val="24"/>
          <w:szCs w:val="24"/>
          <w:shd w:val="clear" w:color="auto" w:fill="FFFFFF"/>
        </w:rPr>
        <w:t xml:space="preserve"> </w:t>
      </w:r>
      <w:r w:rsidRPr="37F68B5D" w:rsidR="327D9348">
        <w:rPr>
          <w:rFonts w:asciiTheme="minorHAnsi" w:hAnsiTheme="minorHAnsi" w:cstheme="minorBidi"/>
          <w:color w:val="000000"/>
          <w:sz w:val="24"/>
          <w:szCs w:val="24"/>
          <w:shd w:val="clear" w:color="auto" w:fill="FFFFFF"/>
        </w:rPr>
        <w:t>Podnositelja zahtjeva</w:t>
      </w:r>
      <w:r w:rsidR="00531AAD">
        <w:rPr>
          <w:rFonts w:asciiTheme="minorHAnsi" w:hAnsiTheme="minorHAnsi" w:cstheme="minorBidi"/>
          <w:color w:val="000000"/>
          <w:sz w:val="24"/>
          <w:szCs w:val="24"/>
          <w:shd w:val="clear" w:color="auto" w:fill="FFFFFF"/>
        </w:rPr>
        <w:t xml:space="preserve"> </w:t>
      </w:r>
      <w:r w:rsidRPr="37F68B5D">
        <w:rPr>
          <w:rFonts w:asciiTheme="minorHAnsi" w:hAnsiTheme="minorHAnsi" w:cstheme="minorBidi"/>
          <w:color w:val="000000"/>
          <w:sz w:val="24"/>
          <w:szCs w:val="24"/>
          <w:shd w:val="clear" w:color="auto" w:fill="FFFFFF"/>
        </w:rPr>
        <w:t xml:space="preserve">(ako nema poslovni </w:t>
      </w:r>
      <w:proofErr w:type="spellStart"/>
      <w:r w:rsidRPr="37F68B5D">
        <w:rPr>
          <w:rFonts w:asciiTheme="minorHAnsi" w:hAnsiTheme="minorHAnsi" w:cstheme="minorBidi"/>
          <w:color w:val="000000"/>
          <w:sz w:val="24"/>
          <w:szCs w:val="24"/>
          <w:shd w:val="clear" w:color="auto" w:fill="FFFFFF"/>
        </w:rPr>
        <w:t>nastan</w:t>
      </w:r>
      <w:proofErr w:type="spellEnd"/>
      <w:r w:rsidRPr="37F68B5D">
        <w:rPr>
          <w:rFonts w:asciiTheme="minorHAnsi" w:hAnsiTheme="minorHAnsi" w:cstheme="minorBidi"/>
          <w:color w:val="000000"/>
          <w:sz w:val="24"/>
          <w:szCs w:val="24"/>
          <w:shd w:val="clear" w:color="auto" w:fill="FFFFFF"/>
        </w:rPr>
        <w:t xml:space="preserve"> u Republici Hrvatskoj), osim ako je po posebnim propisima oslobođen te obveze</w:t>
      </w:r>
      <w:r w:rsidRPr="37F68B5D" w:rsidR="77D7082C">
        <w:rPr>
          <w:rFonts w:asciiTheme="minorHAnsi" w:hAnsiTheme="minorHAnsi" w:cstheme="minorBidi"/>
          <w:color w:val="000000"/>
          <w:sz w:val="24"/>
          <w:szCs w:val="24"/>
          <w:shd w:val="clear" w:color="auto" w:fill="FFFFFF"/>
        </w:rPr>
        <w:t>;</w:t>
      </w:r>
    </w:p>
    <w:p w:rsidRPr="001D3C3B" w:rsidR="00C475D9" w:rsidP="6693BF54" w:rsidRDefault="77D7082C" w14:paraId="66CB0087" w14:textId="1A8ED900">
      <w:pPr>
        <w:pStyle w:val="ListParagraph"/>
        <w:numPr>
          <w:ilvl w:val="0"/>
          <w:numId w:val="20"/>
        </w:numPr>
        <w:spacing w:line="240" w:lineRule="auto"/>
        <w:jc w:val="both"/>
        <w:rPr>
          <w:rFonts w:asciiTheme="minorHAnsi" w:hAnsiTheme="minorHAnsi" w:cstheme="minorBidi"/>
          <w:sz w:val="24"/>
          <w:szCs w:val="24"/>
        </w:rPr>
      </w:pPr>
      <w:r w:rsidRPr="6693BF54">
        <w:rPr>
          <w:rFonts w:asciiTheme="minorHAnsi" w:hAnsiTheme="minorHAnsi" w:cstheme="minorBidi"/>
          <w:color w:val="000000"/>
          <w:sz w:val="24"/>
          <w:szCs w:val="24"/>
          <w:shd w:val="clear" w:color="auto" w:fill="FFFFFF"/>
        </w:rPr>
        <w:t>da je Podnositelj zahtjeva odnosno osoba ovlaštena po zakonu za zastupanje Podnositelja zahtjeva</w:t>
      </w:r>
      <w:r w:rsidRPr="6693BF54">
        <w:rPr>
          <w:rFonts w:asciiTheme="minorHAnsi" w:hAnsiTheme="minorHAnsi" w:cstheme="minorBidi"/>
          <w:sz w:val="24"/>
          <w:szCs w:val="24"/>
        </w:rPr>
        <w:t xml:space="preserve"> u postupku prisilnog povrata sredstava u državni proračun Republike Hrvatske te </w:t>
      </w:r>
      <w:r w:rsidRPr="6693BF54">
        <w:rPr>
          <w:rFonts w:asciiTheme="minorHAnsi" w:hAnsiTheme="minorHAnsi" w:cstheme="minorBidi"/>
          <w:sz w:val="24"/>
          <w:szCs w:val="24"/>
        </w:rPr>
        <w:lastRenderedPageBreak/>
        <w:t>ne udovoljava obvezama u skladu s naloženim povratom, uključivo obvezama koje se odnose na odobrenu obročnu otplatu duga koji predstavlja sredstva državnog proračuna Republike Hrvatske;</w:t>
      </w:r>
    </w:p>
    <w:p w:rsidRPr="00C475D9" w:rsidR="00C475D9" w:rsidP="7E3C15D0" w:rsidRDefault="00C475D9" w14:paraId="641FB9E3" w14:textId="7BC4B2ED">
      <w:pPr>
        <w:pStyle w:val="ListParagraph"/>
        <w:numPr>
          <w:ilvl w:val="0"/>
          <w:numId w:val="20"/>
        </w:numPr>
        <w:spacing w:line="240" w:lineRule="auto"/>
        <w:jc w:val="both"/>
        <w:rPr>
          <w:rFonts w:asciiTheme="minorHAnsi" w:hAnsiTheme="minorHAnsi" w:cstheme="minorBidi"/>
          <w:color w:val="000000"/>
          <w:sz w:val="24"/>
          <w:szCs w:val="24"/>
          <w:shd w:val="clear" w:color="auto" w:fill="FFFFFF"/>
        </w:rPr>
      </w:pPr>
      <w:r w:rsidRPr="7E3C15D0">
        <w:rPr>
          <w:rFonts w:asciiTheme="minorHAnsi" w:hAnsiTheme="minorHAnsi" w:cstheme="minorBidi"/>
          <w:color w:val="000000"/>
          <w:sz w:val="24"/>
          <w:szCs w:val="24"/>
          <w:shd w:val="clear" w:color="auto" w:fill="FFFFFF"/>
        </w:rPr>
        <w:t xml:space="preserve">da Podnositelj zahtjeva odnosno osoba ovlaštena po zakonu za zastupanje Podnositelja zahtjeva podliježe neizvršenom nalogu za povrat sredstava na temelju prethodne odluke </w:t>
      </w:r>
      <w:r w:rsidR="00504ED9">
        <w:rPr>
          <w:rFonts w:asciiTheme="minorHAnsi" w:hAnsiTheme="minorHAnsi" w:cstheme="minorBidi"/>
          <w:color w:val="000000"/>
          <w:sz w:val="24"/>
          <w:szCs w:val="24"/>
          <w:shd w:val="clear" w:color="auto" w:fill="FFFFFF"/>
        </w:rPr>
        <w:t>Europske k</w:t>
      </w:r>
      <w:r w:rsidRPr="7E3C15D0">
        <w:rPr>
          <w:rFonts w:asciiTheme="minorHAnsi" w:hAnsiTheme="minorHAnsi" w:cstheme="minorBidi"/>
          <w:color w:val="000000"/>
          <w:sz w:val="24"/>
          <w:szCs w:val="24"/>
          <w:shd w:val="clear" w:color="auto" w:fill="FFFFFF"/>
        </w:rPr>
        <w:t>omisije kojom se potpora što ju je dodijelila država članica ocjenjuje nezakonitom i nespojivom s unutarnjim tržištem, a potpora je odijeljena na temelju lažnih, netočnih, nepotpunih  i/ili neistinitih izjava prijavitelja;</w:t>
      </w:r>
    </w:p>
    <w:p w:rsidRPr="001D3C3B" w:rsidR="00BF4FAB" w:rsidP="001D3C3B" w:rsidRDefault="003B5CFE" w14:paraId="0C0C15A0" w14:textId="2A8C5763">
      <w:pPr>
        <w:pStyle w:val="ListParagraph"/>
        <w:numPr>
          <w:ilvl w:val="0"/>
          <w:numId w:val="20"/>
        </w:numPr>
        <w:spacing w:line="240" w:lineRule="auto"/>
        <w:jc w:val="both"/>
        <w:rPr>
          <w:rFonts w:eastAsiaTheme="minorHAnsi"/>
          <w:sz w:val="24"/>
          <w:szCs w:val="24"/>
        </w:rPr>
      </w:pPr>
      <w:r w:rsidRPr="001D3C3B">
        <w:rPr>
          <w:rFonts w:eastAsiaTheme="minorHAnsi"/>
          <w:sz w:val="24"/>
          <w:szCs w:val="24"/>
        </w:rPr>
        <w:t xml:space="preserve">da je Podnositelj zahtjeva dobio državnu potporu za isti opravdani trošak; </w:t>
      </w:r>
    </w:p>
    <w:p w:rsidRPr="001D3C3B" w:rsidR="00BF4FAB" w:rsidP="001D3C3B" w:rsidRDefault="003B5CFE" w14:paraId="496BE2C8" w14:textId="788F2CD5">
      <w:pPr>
        <w:pStyle w:val="ListParagraph"/>
        <w:numPr>
          <w:ilvl w:val="0"/>
          <w:numId w:val="20"/>
        </w:numPr>
        <w:spacing w:line="240" w:lineRule="auto"/>
        <w:jc w:val="both"/>
        <w:rPr>
          <w:sz w:val="24"/>
          <w:szCs w:val="24"/>
        </w:rPr>
      </w:pPr>
      <w:r w:rsidRPr="001D3C3B">
        <w:rPr>
          <w:sz w:val="24"/>
          <w:szCs w:val="24"/>
        </w:rPr>
        <w:t>da se Podnositelj zahtjeva nalazi u postupku povrata državne potpore</w:t>
      </w:r>
      <w:r w:rsidR="00BF4FAB">
        <w:rPr>
          <w:sz w:val="24"/>
          <w:szCs w:val="24"/>
        </w:rPr>
        <w:t>;</w:t>
      </w:r>
    </w:p>
    <w:p w:rsidRPr="001D3C3B" w:rsidR="00BF4FAB" w:rsidP="001D3C3B" w:rsidRDefault="003B5CFE" w14:paraId="4C7D731D" w14:textId="27B7D1EE">
      <w:pPr>
        <w:pStyle w:val="ListParagraph"/>
        <w:numPr>
          <w:ilvl w:val="0"/>
          <w:numId w:val="20"/>
        </w:numPr>
        <w:spacing w:line="240" w:lineRule="auto"/>
        <w:jc w:val="both"/>
        <w:rPr>
          <w:sz w:val="24"/>
          <w:szCs w:val="24"/>
        </w:rPr>
      </w:pPr>
      <w:r w:rsidRPr="001D3C3B">
        <w:rPr>
          <w:sz w:val="24"/>
          <w:szCs w:val="24"/>
        </w:rPr>
        <w:t>da je Podnositelj zahtjeva dostavio lažne</w:t>
      </w:r>
      <w:r w:rsidRPr="001D3C3B" w:rsidR="00C92A8D">
        <w:rPr>
          <w:sz w:val="24"/>
          <w:szCs w:val="24"/>
        </w:rPr>
        <w:t xml:space="preserve"> podatke pri dostavi dokumenata</w:t>
      </w:r>
      <w:r w:rsidR="00BF4FAB">
        <w:rPr>
          <w:sz w:val="24"/>
          <w:szCs w:val="24"/>
        </w:rPr>
        <w:t>;</w:t>
      </w:r>
    </w:p>
    <w:p w:rsidRPr="00504ED9" w:rsidR="00C92A8D" w:rsidP="001D3C3B" w:rsidRDefault="00C92A8D" w14:paraId="104652E2" w14:textId="329C6988">
      <w:pPr>
        <w:pStyle w:val="ListParagraph"/>
        <w:numPr>
          <w:ilvl w:val="0"/>
          <w:numId w:val="20"/>
        </w:numPr>
        <w:spacing w:line="240" w:lineRule="auto"/>
        <w:jc w:val="both"/>
        <w:rPr>
          <w:color w:val="000000" w:themeColor="text1"/>
          <w:sz w:val="24"/>
          <w:szCs w:val="24"/>
        </w:rPr>
      </w:pPr>
      <w:r w:rsidRPr="44A795B1">
        <w:rPr>
          <w:sz w:val="24"/>
          <w:szCs w:val="24"/>
        </w:rPr>
        <w:t xml:space="preserve">da je Podnositelj zahtjeva veliki poduzetnik, a nije proveo energetski pregled poduzeća </w:t>
      </w:r>
      <w:r w:rsidRPr="001A2796">
        <w:rPr>
          <w:sz w:val="24"/>
          <w:szCs w:val="24"/>
        </w:rPr>
        <w:t xml:space="preserve">sukladno članku 19. </w:t>
      </w:r>
      <w:r w:rsidRPr="001A2796" w:rsidR="43F606E6">
        <w:rPr>
          <w:sz w:val="24"/>
          <w:szCs w:val="24"/>
        </w:rPr>
        <w:t xml:space="preserve">važećeg </w:t>
      </w:r>
      <w:r w:rsidR="001A2796">
        <w:rPr>
          <w:sz w:val="24"/>
          <w:szCs w:val="24"/>
        </w:rPr>
        <w:t xml:space="preserve"> </w:t>
      </w:r>
      <w:r w:rsidRPr="001A2796">
        <w:rPr>
          <w:sz w:val="24"/>
          <w:szCs w:val="24"/>
        </w:rPr>
        <w:t xml:space="preserve">Zakona o energetskoj učinkovitosti </w:t>
      </w:r>
      <w:r w:rsidRPr="001A2796" w:rsidR="195DB221">
        <w:rPr>
          <w:sz w:val="24"/>
          <w:szCs w:val="24"/>
        </w:rPr>
        <w:t xml:space="preserve"> </w:t>
      </w:r>
      <w:r w:rsidRPr="001A2796">
        <w:rPr>
          <w:sz w:val="24"/>
          <w:szCs w:val="24"/>
        </w:rPr>
        <w:t xml:space="preserve">ili ne </w:t>
      </w:r>
      <w:r w:rsidRPr="001A2796">
        <w:rPr>
          <w:color w:val="000000" w:themeColor="text1"/>
          <w:sz w:val="24"/>
          <w:szCs w:val="24"/>
        </w:rPr>
        <w:t>posjeduje ISO 50001 Certifikat</w:t>
      </w:r>
      <w:r w:rsidRPr="001A2796" w:rsidR="00504ED9">
        <w:rPr>
          <w:color w:val="000000" w:themeColor="text1"/>
          <w:sz w:val="24"/>
          <w:szCs w:val="24"/>
        </w:rPr>
        <w:t>;</w:t>
      </w:r>
    </w:p>
    <w:p w:rsidRPr="00504ED9" w:rsidR="43046F49" w:rsidP="00E3057E" w:rsidRDefault="00E3057E" w14:paraId="3D2497C1" w14:textId="67F1B51E">
      <w:pPr>
        <w:pStyle w:val="ListParagraph"/>
        <w:numPr>
          <w:ilvl w:val="0"/>
          <w:numId w:val="20"/>
        </w:numPr>
        <w:spacing w:line="240" w:lineRule="auto"/>
        <w:jc w:val="both"/>
        <w:rPr>
          <w:rFonts w:eastAsia="Arial" w:cs="Calibri"/>
          <w:color w:val="000000" w:themeColor="text1"/>
          <w:sz w:val="24"/>
          <w:szCs w:val="24"/>
        </w:rPr>
      </w:pPr>
      <w:r w:rsidRPr="00504ED9">
        <w:rPr>
          <w:rFonts w:eastAsia="Arial" w:cs="Calibri"/>
          <w:color w:val="000000" w:themeColor="text1"/>
          <w:sz w:val="24"/>
          <w:szCs w:val="24"/>
        </w:rPr>
        <w:t xml:space="preserve">da </w:t>
      </w:r>
      <w:r w:rsidRPr="00504ED9" w:rsidR="6AE7AE60">
        <w:rPr>
          <w:rFonts w:eastAsia="Arial" w:cs="Calibri"/>
          <w:color w:val="000000" w:themeColor="text1"/>
          <w:sz w:val="24"/>
          <w:szCs w:val="24"/>
        </w:rPr>
        <w:t xml:space="preserve">Podnositelj zahtjeva nije društvo u teškoćama kako je definirano u članku 2. točki 18. Uredbe (EU) br. 651/2014 (GBER). </w:t>
      </w:r>
    </w:p>
    <w:p w:rsidRPr="00504ED9" w:rsidR="00047152" w:rsidP="001D3C3B" w:rsidRDefault="00047152" w14:paraId="74E6720E" w14:textId="77777777">
      <w:pPr>
        <w:pStyle w:val="ListParagraph"/>
        <w:tabs>
          <w:tab w:val="left" w:pos="1257"/>
        </w:tabs>
        <w:spacing w:after="0" w:line="240" w:lineRule="auto"/>
        <w:ind w:left="1080"/>
        <w:jc w:val="both"/>
        <w:rPr>
          <w:rStyle w:val="Zadanifontodlomka1"/>
          <w:rFonts w:cs="Calibri"/>
          <w:color w:val="000000" w:themeColor="text1"/>
          <w:sz w:val="24"/>
          <w:szCs w:val="24"/>
        </w:rPr>
      </w:pPr>
    </w:p>
    <w:p w:rsidRPr="002B3E38" w:rsidR="00E337A2" w:rsidP="7E3C15D0" w:rsidRDefault="00E337A2" w14:paraId="47B267A4" w14:textId="77777777">
      <w:pPr>
        <w:pStyle w:val="ListParagraph"/>
        <w:spacing w:after="0" w:line="240" w:lineRule="auto"/>
        <w:ind w:left="284" w:hanging="284"/>
        <w:rPr>
          <w:rStyle w:val="Zadanifontodlomka1"/>
          <w:rFonts w:cs="Calibri"/>
          <w:b/>
          <w:bCs/>
          <w:sz w:val="24"/>
          <w:szCs w:val="24"/>
        </w:rPr>
      </w:pPr>
    </w:p>
    <w:p w:rsidRPr="001D3C3B" w:rsidR="00FF0608" w:rsidP="001D3C3B" w:rsidRDefault="00E337A2" w14:paraId="5EA8620F" w14:textId="33D6A8AD">
      <w:pPr>
        <w:pStyle w:val="ListParagraph"/>
        <w:numPr>
          <w:ilvl w:val="0"/>
          <w:numId w:val="24"/>
        </w:numPr>
        <w:suppressAutoHyphens w:val="0"/>
        <w:autoSpaceDN/>
        <w:spacing w:after="0" w:line="240" w:lineRule="auto"/>
        <w:jc w:val="both"/>
        <w:textAlignment w:val="auto"/>
        <w:rPr>
          <w:rFonts w:eastAsia="Times New Roman" w:cs="Calibri"/>
          <w:sz w:val="24"/>
          <w:szCs w:val="24"/>
        </w:rPr>
      </w:pPr>
      <w:r w:rsidRPr="4F18658E">
        <w:rPr>
          <w:rStyle w:val="Zadanifontodlomka1"/>
          <w:rFonts w:cs="Calibri"/>
          <w:b/>
          <w:bCs/>
          <w:sz w:val="24"/>
          <w:szCs w:val="24"/>
        </w:rPr>
        <w:t>d</w:t>
      </w:r>
      <w:r w:rsidRPr="4F18658E" w:rsidR="00D177A6">
        <w:rPr>
          <w:rStyle w:val="Zadanifontodlomka1"/>
          <w:rFonts w:cs="Calibri"/>
          <w:b/>
          <w:bCs/>
          <w:sz w:val="24"/>
          <w:szCs w:val="24"/>
        </w:rPr>
        <w:t xml:space="preserve">a </w:t>
      </w:r>
      <w:r w:rsidRPr="4F18658E" w:rsidR="00D37FE7">
        <w:rPr>
          <w:rStyle w:val="Zadanifontodlomka1"/>
          <w:rFonts w:cs="Calibri"/>
          <w:b/>
          <w:bCs/>
          <w:sz w:val="24"/>
          <w:szCs w:val="24"/>
        </w:rPr>
        <w:t xml:space="preserve">projekt, odnosno </w:t>
      </w:r>
      <w:r w:rsidRPr="4F18658E" w:rsidR="00D177A6">
        <w:rPr>
          <w:rStyle w:val="Zadanifontodlomka1"/>
          <w:rFonts w:cs="Calibri"/>
          <w:b/>
          <w:bCs/>
          <w:sz w:val="24"/>
          <w:szCs w:val="24"/>
        </w:rPr>
        <w:t xml:space="preserve">ulaganje za koje se podnosi </w:t>
      </w:r>
      <w:r w:rsidR="00D9619F">
        <w:rPr>
          <w:rStyle w:val="Zadanifontodlomka1"/>
          <w:rFonts w:cs="Calibri"/>
          <w:b/>
          <w:bCs/>
          <w:sz w:val="24"/>
          <w:szCs w:val="24"/>
        </w:rPr>
        <w:t>Z</w:t>
      </w:r>
      <w:r w:rsidRPr="4F18658E" w:rsidR="00D177A6">
        <w:rPr>
          <w:rStyle w:val="Zadanifontodlomka1"/>
          <w:rFonts w:cs="Calibri"/>
          <w:b/>
          <w:bCs/>
          <w:sz w:val="24"/>
          <w:szCs w:val="24"/>
        </w:rPr>
        <w:t xml:space="preserve">ahtjev za </w:t>
      </w:r>
      <w:r w:rsidR="00280BA1">
        <w:rPr>
          <w:rStyle w:val="Zadanifontodlomka1"/>
          <w:rFonts w:cs="Calibri"/>
          <w:b/>
          <w:bCs/>
          <w:sz w:val="24"/>
          <w:szCs w:val="24"/>
        </w:rPr>
        <w:t>k</w:t>
      </w:r>
      <w:r w:rsidRPr="4F18658E" w:rsidR="00D177A6">
        <w:rPr>
          <w:rStyle w:val="Zadanifontodlomka1"/>
          <w:rFonts w:cs="Calibri"/>
          <w:b/>
          <w:bCs/>
          <w:sz w:val="24"/>
          <w:szCs w:val="24"/>
        </w:rPr>
        <w:t xml:space="preserve">redit </w:t>
      </w:r>
      <w:r w:rsidRPr="4F18658E" w:rsidR="00DB6F5A">
        <w:rPr>
          <w:rStyle w:val="Zadanifontodlomka1"/>
          <w:rFonts w:cs="Calibri"/>
          <w:b/>
          <w:bCs/>
          <w:sz w:val="24"/>
          <w:szCs w:val="24"/>
        </w:rPr>
        <w:t xml:space="preserve">udovoljava svim kriterijima prihvatljivosti projekta kako slijedi: </w:t>
      </w:r>
    </w:p>
    <w:p w:rsidR="006666EE" w:rsidP="00EB240F" w:rsidRDefault="006666EE" w14:paraId="4FBCCE0A" w14:textId="77777777">
      <w:pPr>
        <w:pStyle w:val="ListParagraph"/>
        <w:suppressAutoHyphens w:val="0"/>
        <w:autoSpaceDN/>
        <w:spacing w:after="0" w:line="276" w:lineRule="auto"/>
        <w:jc w:val="both"/>
        <w:textAlignment w:val="auto"/>
        <w:rPr>
          <w:rFonts w:cs="Calibri"/>
          <w:sz w:val="24"/>
          <w:szCs w:val="24"/>
        </w:rPr>
      </w:pPr>
    </w:p>
    <w:p w:rsidRPr="001D3C3B" w:rsidR="00D37FE7" w:rsidP="001D3C3B" w:rsidRDefault="00606B1D" w14:paraId="7CC6D501" w14:textId="73FD35C6">
      <w:pPr>
        <w:pStyle w:val="ListParagraph"/>
        <w:numPr>
          <w:ilvl w:val="0"/>
          <w:numId w:val="25"/>
        </w:numPr>
        <w:suppressAutoHyphens w:val="0"/>
        <w:autoSpaceDN/>
        <w:spacing w:after="0" w:line="276" w:lineRule="auto"/>
        <w:jc w:val="both"/>
        <w:textAlignment w:val="auto"/>
        <w:rPr>
          <w:rFonts w:cs="Calibri"/>
          <w:sz w:val="24"/>
          <w:szCs w:val="24"/>
        </w:rPr>
      </w:pPr>
      <w:r w:rsidRPr="62FED643">
        <w:rPr>
          <w:rFonts w:cs="Calibri"/>
          <w:sz w:val="24"/>
          <w:szCs w:val="24"/>
        </w:rPr>
        <w:t>p</w:t>
      </w:r>
      <w:r w:rsidRPr="62FED643" w:rsidR="00471EA6">
        <w:rPr>
          <w:rFonts w:cs="Calibri"/>
          <w:sz w:val="24"/>
          <w:szCs w:val="24"/>
        </w:rPr>
        <w:t xml:space="preserve">rojekt je spreman za početak provedbe aktivnosti i njihov završetak </w:t>
      </w:r>
      <w:r w:rsidRPr="62FED643" w:rsidR="00D37FE7">
        <w:rPr>
          <w:rFonts w:cs="Calibri"/>
          <w:sz w:val="24"/>
          <w:szCs w:val="24"/>
        </w:rPr>
        <w:t xml:space="preserve">– izrađena je sva potrebna projektna </w:t>
      </w:r>
      <w:r w:rsidRPr="62FED643" w:rsidR="00471EA6">
        <w:rPr>
          <w:rFonts w:cs="Calibri"/>
          <w:sz w:val="24"/>
          <w:szCs w:val="24"/>
        </w:rPr>
        <w:t>dokumentacij</w:t>
      </w:r>
      <w:r w:rsidRPr="62FED643" w:rsidR="00D37FE7">
        <w:rPr>
          <w:rFonts w:cs="Calibri"/>
          <w:sz w:val="24"/>
          <w:szCs w:val="24"/>
        </w:rPr>
        <w:t>a te Podnositelj zahtjeva p</w:t>
      </w:r>
      <w:r w:rsidRPr="62FED643" w:rsidR="00471EA6">
        <w:rPr>
          <w:rFonts w:cs="Calibri"/>
          <w:sz w:val="24"/>
          <w:szCs w:val="24"/>
        </w:rPr>
        <w:t>osjeduje sve potrebne dozvole i suglasnosti za izvođenje aktiv</w:t>
      </w:r>
      <w:r w:rsidRPr="62FED643" w:rsidR="00D37FE7">
        <w:rPr>
          <w:rFonts w:cs="Calibri"/>
          <w:sz w:val="24"/>
          <w:szCs w:val="24"/>
        </w:rPr>
        <w:t>nosti koje su predmet projekta</w:t>
      </w:r>
      <w:r w:rsidRPr="62FED643" w:rsidR="00355BF1">
        <w:rPr>
          <w:rFonts w:cs="Calibri"/>
          <w:sz w:val="24"/>
          <w:szCs w:val="24"/>
        </w:rPr>
        <w:t>. U</w:t>
      </w:r>
      <w:r w:rsidRPr="62FED643" w:rsidR="00D37FE7">
        <w:rPr>
          <w:rFonts w:cs="Calibri"/>
          <w:sz w:val="24"/>
          <w:szCs w:val="24"/>
        </w:rPr>
        <w:t xml:space="preserve"> sklopu </w:t>
      </w:r>
      <w:r w:rsidRPr="62FED643" w:rsidR="00D9619F">
        <w:rPr>
          <w:rFonts w:cs="Calibri"/>
          <w:sz w:val="24"/>
          <w:szCs w:val="24"/>
        </w:rPr>
        <w:t>Z</w:t>
      </w:r>
      <w:r w:rsidRPr="62FED643" w:rsidR="00D37FE7">
        <w:rPr>
          <w:rFonts w:cs="Calibri"/>
          <w:sz w:val="24"/>
          <w:szCs w:val="24"/>
        </w:rPr>
        <w:t>ahtjeva za kredit prilaže</w:t>
      </w:r>
      <w:r w:rsidRPr="62FED643" w:rsidR="00355BF1">
        <w:rPr>
          <w:rFonts w:cs="Calibri"/>
          <w:sz w:val="24"/>
          <w:szCs w:val="24"/>
        </w:rPr>
        <w:t xml:space="preserve"> se</w:t>
      </w:r>
      <w:r w:rsidRPr="62FED643" w:rsidR="00D37FE7">
        <w:rPr>
          <w:rFonts w:cs="Calibri"/>
          <w:sz w:val="24"/>
          <w:szCs w:val="24"/>
        </w:rPr>
        <w:t xml:space="preserve">:  </w:t>
      </w:r>
    </w:p>
    <w:p w:rsidRPr="00817F21" w:rsidR="00315069" w:rsidP="6693BF54" w:rsidRDefault="00D37FE7" w14:paraId="588054C1" w14:textId="7B9D76FF">
      <w:pPr>
        <w:pStyle w:val="ListParagraph"/>
        <w:numPr>
          <w:ilvl w:val="0"/>
          <w:numId w:val="16"/>
        </w:numPr>
        <w:suppressAutoHyphens w:val="0"/>
        <w:autoSpaceDN/>
        <w:spacing w:after="0" w:line="276" w:lineRule="auto"/>
        <w:jc w:val="both"/>
        <w:textAlignment w:val="auto"/>
        <w:rPr>
          <w:rFonts w:cs="Calibri"/>
          <w:color w:val="000000" w:themeColor="text1"/>
        </w:rPr>
      </w:pPr>
      <w:r w:rsidRPr="44A795B1">
        <w:rPr>
          <w:rFonts w:cs="Calibri"/>
          <w:sz w:val="24"/>
          <w:szCs w:val="24"/>
        </w:rPr>
        <w:t>projektno-tehnička</w:t>
      </w:r>
      <w:r w:rsidRPr="44A795B1" w:rsidR="00471EA6">
        <w:rPr>
          <w:rFonts w:cs="Calibri"/>
          <w:sz w:val="24"/>
          <w:szCs w:val="24"/>
        </w:rPr>
        <w:t xml:space="preserve"> dokumentacij</w:t>
      </w:r>
      <w:r w:rsidRPr="44A795B1">
        <w:rPr>
          <w:rFonts w:cs="Calibri"/>
          <w:sz w:val="24"/>
          <w:szCs w:val="24"/>
        </w:rPr>
        <w:t>a</w:t>
      </w:r>
      <w:r w:rsidRPr="44A795B1" w:rsidR="00471EA6">
        <w:rPr>
          <w:rFonts w:cs="Calibri"/>
          <w:sz w:val="24"/>
          <w:szCs w:val="24"/>
        </w:rPr>
        <w:t xml:space="preserve"> sa svim propisanim proračunima i prilozima te s dokazima o ostvarenim uštedama, </w:t>
      </w:r>
      <w:r w:rsidRPr="44A795B1">
        <w:rPr>
          <w:rFonts w:cs="Calibri"/>
          <w:sz w:val="24"/>
          <w:szCs w:val="24"/>
        </w:rPr>
        <w:t xml:space="preserve">usklađenima s </w:t>
      </w:r>
      <w:r w:rsidRPr="44A795B1" w:rsidR="00471EA6">
        <w:rPr>
          <w:rFonts w:cs="Calibri"/>
          <w:sz w:val="24"/>
          <w:szCs w:val="24"/>
        </w:rPr>
        <w:t xml:space="preserve">prihvatljivim </w:t>
      </w:r>
      <w:r w:rsidRPr="44A795B1">
        <w:rPr>
          <w:rFonts w:cs="Calibri"/>
          <w:sz w:val="24"/>
          <w:szCs w:val="24"/>
        </w:rPr>
        <w:t>namjenama</w:t>
      </w:r>
      <w:r w:rsidRPr="44A795B1" w:rsidR="00471EA6">
        <w:rPr>
          <w:rFonts w:cs="Calibri"/>
          <w:sz w:val="24"/>
          <w:szCs w:val="24"/>
        </w:rPr>
        <w:t xml:space="preserve"> i sa </w:t>
      </w:r>
      <w:r w:rsidRPr="44A795B1" w:rsidR="63F26923">
        <w:rPr>
          <w:rFonts w:cs="Calibri"/>
          <w:sz w:val="24"/>
          <w:szCs w:val="24"/>
        </w:rPr>
        <w:t xml:space="preserve">važećim </w:t>
      </w:r>
      <w:r w:rsidRPr="44A795B1" w:rsidR="00471EA6">
        <w:rPr>
          <w:rFonts w:cs="Calibri"/>
          <w:sz w:val="24"/>
          <w:szCs w:val="24"/>
        </w:rPr>
        <w:t xml:space="preserve">Zakonom o gradnji </w:t>
      </w:r>
      <w:r w:rsidRPr="44A795B1" w:rsidR="00606B1D">
        <w:rPr>
          <w:rFonts w:cs="Calibri"/>
          <w:sz w:val="24"/>
          <w:szCs w:val="24"/>
        </w:rPr>
        <w:t xml:space="preserve">- </w:t>
      </w:r>
      <w:r w:rsidRPr="44A795B1" w:rsidR="00471EA6">
        <w:rPr>
          <w:rFonts w:cs="Calibri"/>
          <w:sz w:val="24"/>
          <w:szCs w:val="24"/>
        </w:rPr>
        <w:t xml:space="preserve">Glavni projekt </w:t>
      </w:r>
      <w:r w:rsidRPr="44A795B1">
        <w:rPr>
          <w:rFonts w:cs="Calibri"/>
          <w:sz w:val="24"/>
          <w:szCs w:val="24"/>
        </w:rPr>
        <w:t>koji uključuje proračun ušteda, koj</w:t>
      </w:r>
      <w:r w:rsidRPr="44A795B1" w:rsidR="300A4ABA">
        <w:rPr>
          <w:rFonts w:cs="Calibri"/>
          <w:sz w:val="24"/>
          <w:szCs w:val="24"/>
        </w:rPr>
        <w:t>i</w:t>
      </w:r>
      <w:r w:rsidRPr="44A795B1">
        <w:rPr>
          <w:rFonts w:cs="Calibri"/>
          <w:sz w:val="24"/>
          <w:szCs w:val="24"/>
        </w:rPr>
        <w:t xml:space="preserve"> nije starij</w:t>
      </w:r>
      <w:r w:rsidRPr="44A795B1" w:rsidR="10FE6376">
        <w:rPr>
          <w:rFonts w:cs="Calibri"/>
          <w:sz w:val="24"/>
          <w:szCs w:val="24"/>
        </w:rPr>
        <w:t>i</w:t>
      </w:r>
      <w:r w:rsidRPr="44A795B1">
        <w:rPr>
          <w:rFonts w:cs="Calibri"/>
          <w:sz w:val="24"/>
          <w:szCs w:val="24"/>
        </w:rPr>
        <w:t xml:space="preserve"> od </w:t>
      </w:r>
      <w:r w:rsidRPr="44A795B1" w:rsidR="2E5705BF">
        <w:rPr>
          <w:rFonts w:cs="Calibri"/>
          <w:sz w:val="24"/>
          <w:szCs w:val="24"/>
        </w:rPr>
        <w:t xml:space="preserve">dvije godine od </w:t>
      </w:r>
      <w:r w:rsidRPr="44A795B1" w:rsidR="1AF417E3">
        <w:rPr>
          <w:rFonts w:cs="Calibri"/>
          <w:sz w:val="24"/>
          <w:szCs w:val="24"/>
        </w:rPr>
        <w:t xml:space="preserve">dana </w:t>
      </w:r>
      <w:r w:rsidRPr="44A795B1" w:rsidR="2E5705BF">
        <w:rPr>
          <w:rFonts w:cs="Calibri"/>
          <w:sz w:val="24"/>
          <w:szCs w:val="24"/>
        </w:rPr>
        <w:t xml:space="preserve">podnošenja </w:t>
      </w:r>
    </w:p>
    <w:p w:rsidRPr="00817F21" w:rsidR="00471EA6" w:rsidP="00757CB2" w:rsidRDefault="2E5705BF" w14:paraId="3C6AF7A8" w14:textId="2185CD19">
      <w:pPr>
        <w:pStyle w:val="ListParagraph"/>
        <w:suppressAutoHyphens w:val="0"/>
        <w:autoSpaceDN/>
        <w:spacing w:after="0" w:line="276" w:lineRule="auto"/>
        <w:ind w:left="1437"/>
        <w:jc w:val="both"/>
        <w:textAlignment w:val="auto"/>
        <w:rPr>
          <w:rFonts w:cs="Calibri"/>
          <w:color w:val="000000" w:themeColor="text1"/>
        </w:rPr>
      </w:pPr>
      <w:r w:rsidRPr="00817F21">
        <w:rPr>
          <w:rFonts w:cs="Calibri"/>
          <w:sz w:val="24"/>
          <w:szCs w:val="24"/>
        </w:rPr>
        <w:t>Zahtjeva za kredit</w:t>
      </w:r>
      <w:r w:rsidRPr="00817F21" w:rsidR="27BCE9C8">
        <w:rPr>
          <w:rFonts w:cs="Calibri"/>
          <w:sz w:val="24"/>
          <w:szCs w:val="24"/>
        </w:rPr>
        <w:t>;</w:t>
      </w:r>
    </w:p>
    <w:p w:rsidRPr="00473DEA" w:rsidR="00471EA6" w:rsidP="00473DEA" w:rsidRDefault="00D37FE7" w14:paraId="0E3116C7" w14:textId="77777777">
      <w:pPr>
        <w:pStyle w:val="ListParagraph"/>
        <w:numPr>
          <w:ilvl w:val="0"/>
          <w:numId w:val="16"/>
        </w:numPr>
        <w:suppressAutoHyphens w:val="0"/>
        <w:autoSpaceDN/>
        <w:spacing w:after="0" w:line="276" w:lineRule="auto"/>
        <w:jc w:val="both"/>
        <w:textAlignment w:val="auto"/>
        <w:rPr>
          <w:rFonts w:cs="Calibri"/>
          <w:sz w:val="24"/>
          <w:szCs w:val="24"/>
        </w:rPr>
      </w:pPr>
      <w:r w:rsidRPr="00473DEA">
        <w:rPr>
          <w:rFonts w:cs="Calibri"/>
          <w:sz w:val="24"/>
          <w:szCs w:val="24"/>
        </w:rPr>
        <w:t>Izjava ovlaštenog projektanta glavnog projekta</w:t>
      </w:r>
      <w:r w:rsidRPr="00473DEA" w:rsidR="00471EA6">
        <w:rPr>
          <w:rFonts w:cs="Calibri"/>
          <w:sz w:val="24"/>
          <w:szCs w:val="24"/>
        </w:rPr>
        <w:t xml:space="preserve"> je li za izvođenje radova/aktivnosti u skladu s glavnim projektom potrebno ishoditi akt za građenje i/ili odobrenja i/ili suglasnosti i/ili posebne uvjete građenja; </w:t>
      </w:r>
    </w:p>
    <w:p w:rsidRPr="00606B1D" w:rsidR="00471EA6" w:rsidP="002B3E38" w:rsidRDefault="00471EA6" w14:paraId="0C43875E" w14:textId="77777777">
      <w:pPr>
        <w:pStyle w:val="ListParagraph"/>
        <w:numPr>
          <w:ilvl w:val="0"/>
          <w:numId w:val="16"/>
        </w:numPr>
        <w:suppressAutoHyphens w:val="0"/>
        <w:autoSpaceDN/>
        <w:spacing w:after="0" w:line="276" w:lineRule="auto"/>
        <w:contextualSpacing w:val="0"/>
        <w:jc w:val="both"/>
        <w:textAlignment w:val="auto"/>
        <w:rPr>
          <w:rFonts w:cs="Calibri"/>
          <w:sz w:val="24"/>
          <w:szCs w:val="24"/>
        </w:rPr>
      </w:pPr>
      <w:r w:rsidRPr="00606B1D">
        <w:rPr>
          <w:rFonts w:cs="Calibri"/>
          <w:sz w:val="24"/>
          <w:szCs w:val="24"/>
        </w:rPr>
        <w:t>akt za građenje i/ili odobrenja i/ili, suglasnosti i/ili posebne uvjete građenja (ako je primjenjivo) za planirani zahvat;</w:t>
      </w:r>
    </w:p>
    <w:p w:rsidRPr="00F709DB" w:rsidR="009E1BC9" w:rsidP="00E4393D" w:rsidRDefault="00471EA6" w14:paraId="1BCF2F73" w14:textId="77777777">
      <w:pPr>
        <w:pStyle w:val="ListParagraph"/>
        <w:numPr>
          <w:ilvl w:val="0"/>
          <w:numId w:val="25"/>
        </w:numPr>
        <w:suppressAutoHyphens w:val="0"/>
        <w:autoSpaceDN/>
        <w:spacing w:after="0" w:line="276" w:lineRule="auto"/>
        <w:jc w:val="both"/>
        <w:textAlignment w:val="auto"/>
        <w:rPr>
          <w:sz w:val="24"/>
          <w:szCs w:val="24"/>
        </w:rPr>
      </w:pPr>
      <w:r w:rsidRPr="00E4393D">
        <w:rPr>
          <w:rFonts w:cs="Calibri"/>
          <w:sz w:val="24"/>
          <w:szCs w:val="24"/>
        </w:rPr>
        <w:t>dokaz</w:t>
      </w:r>
      <w:r w:rsidRPr="000D68CA">
        <w:rPr>
          <w:rStyle w:val="FootnoteReference"/>
          <w:rFonts w:cs="Calibri"/>
          <w:sz w:val="24"/>
          <w:szCs w:val="24"/>
        </w:rPr>
        <w:footnoteReference w:id="2"/>
      </w:r>
      <w:r w:rsidRPr="00E4393D">
        <w:rPr>
          <w:rFonts w:cs="Calibri"/>
          <w:sz w:val="24"/>
          <w:szCs w:val="24"/>
        </w:rPr>
        <w:t xml:space="preserve"> </w:t>
      </w:r>
      <w:r w:rsidRPr="00E4393D" w:rsidR="00355BF1">
        <w:rPr>
          <w:rFonts w:cs="Calibri"/>
          <w:sz w:val="24"/>
          <w:szCs w:val="24"/>
        </w:rPr>
        <w:t xml:space="preserve">prava provedbe planiranih zahvata </w:t>
      </w:r>
      <w:r w:rsidRPr="00E4393D">
        <w:rPr>
          <w:rFonts w:cs="Calibri"/>
          <w:sz w:val="24"/>
          <w:szCs w:val="24"/>
        </w:rPr>
        <w:t xml:space="preserve">na građevini i namjenom povezanim građevinama na kojima se predviđaju </w:t>
      </w:r>
      <w:r w:rsidRPr="00E4393D" w:rsidR="00355BF1">
        <w:rPr>
          <w:rFonts w:cs="Calibri"/>
          <w:sz w:val="24"/>
          <w:szCs w:val="24"/>
        </w:rPr>
        <w:t>prihvatljive mjere</w:t>
      </w:r>
      <w:r w:rsidRPr="00E4393D" w:rsidR="00EE561E">
        <w:rPr>
          <w:rFonts w:cs="Calibri"/>
          <w:sz w:val="24"/>
          <w:szCs w:val="24"/>
        </w:rPr>
        <w:t xml:space="preserve"> navedene </w:t>
      </w:r>
      <w:r w:rsidRPr="00F709DB" w:rsidR="00EE561E">
        <w:rPr>
          <w:rFonts w:cs="Calibri"/>
          <w:color w:val="000000" w:themeColor="text1"/>
          <w:sz w:val="24"/>
          <w:szCs w:val="24"/>
        </w:rPr>
        <w:t xml:space="preserve">u točki </w:t>
      </w:r>
      <w:r w:rsidRPr="00F709DB" w:rsidR="005E2273">
        <w:rPr>
          <w:rFonts w:cs="Calibri"/>
          <w:color w:val="000000" w:themeColor="text1"/>
          <w:sz w:val="24"/>
          <w:szCs w:val="24"/>
        </w:rPr>
        <w:t>1.</w:t>
      </w:r>
      <w:r w:rsidRPr="00F709DB" w:rsidR="008D28DD">
        <w:rPr>
          <w:rFonts w:cs="Calibri"/>
          <w:color w:val="000000" w:themeColor="text1"/>
          <w:sz w:val="24"/>
          <w:szCs w:val="24"/>
        </w:rPr>
        <w:t>1.</w:t>
      </w:r>
      <w:r w:rsidRPr="00F709DB" w:rsidR="00EE561E">
        <w:rPr>
          <w:rFonts w:cs="Calibri"/>
          <w:color w:val="000000" w:themeColor="text1"/>
          <w:sz w:val="24"/>
          <w:szCs w:val="24"/>
        </w:rPr>
        <w:t xml:space="preserve"> i </w:t>
      </w:r>
      <w:r w:rsidRPr="00F709DB" w:rsidR="002443A0">
        <w:rPr>
          <w:rFonts w:cs="Calibri"/>
          <w:color w:val="000000" w:themeColor="text1"/>
          <w:sz w:val="24"/>
          <w:szCs w:val="24"/>
        </w:rPr>
        <w:t xml:space="preserve">točki </w:t>
      </w:r>
      <w:r w:rsidRPr="00F709DB" w:rsidR="00CA0675">
        <w:rPr>
          <w:rFonts w:cs="Calibri"/>
          <w:color w:val="000000" w:themeColor="text1"/>
          <w:sz w:val="24"/>
          <w:szCs w:val="24"/>
        </w:rPr>
        <w:t>2</w:t>
      </w:r>
      <w:r w:rsidRPr="00F709DB" w:rsidR="008D28DD">
        <w:rPr>
          <w:rFonts w:cs="Calibri"/>
          <w:color w:val="000000" w:themeColor="text1"/>
          <w:sz w:val="24"/>
          <w:szCs w:val="24"/>
        </w:rPr>
        <w:t>.1.</w:t>
      </w:r>
      <w:r w:rsidRPr="00F709DB" w:rsidR="00EE561E">
        <w:rPr>
          <w:rFonts w:cs="Calibri"/>
          <w:color w:val="000000" w:themeColor="text1"/>
          <w:sz w:val="24"/>
          <w:szCs w:val="24"/>
        </w:rPr>
        <w:t xml:space="preserve"> </w:t>
      </w:r>
      <w:r w:rsidRPr="00F709DB" w:rsidR="001C7D89">
        <w:rPr>
          <w:rFonts w:cs="Calibri"/>
          <w:color w:val="000000" w:themeColor="text1"/>
          <w:sz w:val="24"/>
          <w:szCs w:val="24"/>
        </w:rPr>
        <w:t xml:space="preserve">Dodatka 2. </w:t>
      </w:r>
      <w:r w:rsidRPr="00F709DB" w:rsidR="00E4393D">
        <w:rPr>
          <w:rFonts w:cs="Calibri"/>
          <w:color w:val="000000" w:themeColor="text1"/>
          <w:sz w:val="24"/>
          <w:szCs w:val="24"/>
        </w:rPr>
        <w:t xml:space="preserve">Programa kreditiranja; </w:t>
      </w:r>
    </w:p>
    <w:p w:rsidRPr="00DE6112" w:rsidR="00606B1D" w:rsidP="00E4393D" w:rsidRDefault="00355BF1" w14:paraId="1E821BFA" w14:textId="2D450653">
      <w:pPr>
        <w:pStyle w:val="ListParagraph"/>
        <w:numPr>
          <w:ilvl w:val="0"/>
          <w:numId w:val="25"/>
        </w:numPr>
        <w:suppressAutoHyphens w:val="0"/>
        <w:autoSpaceDN/>
        <w:spacing w:after="0" w:line="276" w:lineRule="auto"/>
        <w:jc w:val="both"/>
        <w:textAlignment w:val="auto"/>
        <w:rPr>
          <w:sz w:val="24"/>
          <w:szCs w:val="24"/>
        </w:rPr>
      </w:pPr>
      <w:r w:rsidRPr="62FED643">
        <w:rPr>
          <w:sz w:val="24"/>
          <w:szCs w:val="24"/>
        </w:rPr>
        <w:t>Podnositelj zahtjeva</w:t>
      </w:r>
      <w:r w:rsidRPr="62FED643" w:rsidR="00471EA6">
        <w:rPr>
          <w:sz w:val="24"/>
          <w:szCs w:val="24"/>
        </w:rPr>
        <w:t xml:space="preserve">, ne ostvaruje niti će </w:t>
      </w:r>
      <w:r w:rsidRPr="62FED643">
        <w:rPr>
          <w:sz w:val="24"/>
          <w:szCs w:val="24"/>
        </w:rPr>
        <w:t xml:space="preserve">se </w:t>
      </w:r>
      <w:r w:rsidRPr="62FED643" w:rsidR="00471EA6">
        <w:rPr>
          <w:sz w:val="24"/>
          <w:szCs w:val="24"/>
        </w:rPr>
        <w:t xml:space="preserve">u razdoblju od dana predaje </w:t>
      </w:r>
      <w:r w:rsidRPr="62FED643" w:rsidR="00D9619F">
        <w:rPr>
          <w:sz w:val="24"/>
          <w:szCs w:val="24"/>
        </w:rPr>
        <w:t>Z</w:t>
      </w:r>
      <w:r w:rsidRPr="62FED643" w:rsidR="00471EA6">
        <w:rPr>
          <w:sz w:val="24"/>
          <w:szCs w:val="24"/>
        </w:rPr>
        <w:t>ahtjeva za kredit do 3 (tri) godine po završetku provedbe projekta prijaviti za ostvarivanje prava na zajamčenu tarifu (zajamčenu otkupnu cijenu</w:t>
      </w:r>
      <w:r w:rsidRPr="62FED643" w:rsidR="00FB61D5">
        <w:rPr>
          <w:sz w:val="24"/>
          <w:szCs w:val="24"/>
        </w:rPr>
        <w:t xml:space="preserve"> ili tržišnu premiju</w:t>
      </w:r>
      <w:r w:rsidRPr="62FED643" w:rsidR="00471EA6">
        <w:rPr>
          <w:sz w:val="24"/>
          <w:szCs w:val="24"/>
        </w:rPr>
        <w:t xml:space="preserve">) za mjere proizvodnje energije </w:t>
      </w:r>
      <w:r w:rsidRPr="62FED643" w:rsidR="00471EA6">
        <w:rPr>
          <w:sz w:val="24"/>
          <w:szCs w:val="24"/>
        </w:rPr>
        <w:lastRenderedPageBreak/>
        <w:t xml:space="preserve">iz obnovljivih izvora koje se prijavljuju za financiranje u sklopu </w:t>
      </w:r>
      <w:r w:rsidRPr="62FED643" w:rsidR="00FB61D5">
        <w:rPr>
          <w:sz w:val="24"/>
          <w:szCs w:val="24"/>
        </w:rPr>
        <w:t>Kredit</w:t>
      </w:r>
      <w:r w:rsidRPr="62FED643" w:rsidR="005E1EC2">
        <w:rPr>
          <w:sz w:val="24"/>
          <w:szCs w:val="24"/>
        </w:rPr>
        <w:t>a</w:t>
      </w:r>
      <w:r w:rsidRPr="62FED643" w:rsidR="00FB61D5">
        <w:rPr>
          <w:sz w:val="24"/>
          <w:szCs w:val="24"/>
        </w:rPr>
        <w:t xml:space="preserve"> za energetsku učinkovitost poduzetnik</w:t>
      </w:r>
      <w:r w:rsidRPr="62FED643" w:rsidR="045D981D">
        <w:rPr>
          <w:sz w:val="24"/>
          <w:szCs w:val="24"/>
        </w:rPr>
        <w:t>a</w:t>
      </w:r>
      <w:r w:rsidRPr="62FED643" w:rsidR="00471EA6">
        <w:rPr>
          <w:sz w:val="24"/>
          <w:szCs w:val="24"/>
        </w:rPr>
        <w:t>;</w:t>
      </w:r>
    </w:p>
    <w:p w:rsidRPr="00523AE1" w:rsidR="00606B1D" w:rsidP="0C1382F6" w:rsidRDefault="00606B1D" w14:paraId="5C70C828" w14:textId="3CE2A620">
      <w:pPr>
        <w:pStyle w:val="ListParagraph"/>
        <w:numPr>
          <w:ilvl w:val="0"/>
          <w:numId w:val="25"/>
        </w:numPr>
        <w:suppressAutoHyphens w:val="0"/>
        <w:autoSpaceDN/>
        <w:spacing w:after="0" w:line="276" w:lineRule="auto"/>
        <w:jc w:val="both"/>
        <w:textAlignment w:val="auto"/>
        <w:rPr>
          <w:sz w:val="24"/>
          <w:szCs w:val="24"/>
        </w:rPr>
      </w:pPr>
      <w:r>
        <w:rPr>
          <w:rFonts w:cs="Calibri"/>
          <w:sz w:val="24"/>
          <w:szCs w:val="24"/>
        </w:rPr>
        <w:t>p</w:t>
      </w:r>
      <w:r w:rsidRPr="001D3C3B" w:rsidR="00471EA6">
        <w:rPr>
          <w:sz w:val="24"/>
          <w:szCs w:val="24"/>
        </w:rPr>
        <w:t xml:space="preserve">rilikom iskazivanja ušteda (smanjenja potrošnje) isporučene energije </w:t>
      </w:r>
      <w:r w:rsidRPr="001D3C3B" w:rsidR="00355BF1">
        <w:rPr>
          <w:sz w:val="24"/>
          <w:szCs w:val="24"/>
        </w:rPr>
        <w:t xml:space="preserve">Podnositelj zahtjeva </w:t>
      </w:r>
      <w:r w:rsidRPr="001D3C3B" w:rsidR="00471EA6">
        <w:rPr>
          <w:sz w:val="24"/>
          <w:szCs w:val="24"/>
        </w:rPr>
        <w:t xml:space="preserve">pridržavao </w:t>
      </w:r>
      <w:r w:rsidRPr="001D3C3B" w:rsidR="00355BF1">
        <w:rPr>
          <w:sz w:val="24"/>
          <w:szCs w:val="24"/>
        </w:rPr>
        <w:t xml:space="preserve">se </w:t>
      </w:r>
      <w:r w:rsidRPr="001D3C3B" w:rsidR="00471EA6">
        <w:rPr>
          <w:sz w:val="24"/>
          <w:szCs w:val="24"/>
        </w:rPr>
        <w:t xml:space="preserve">Metodologije izračuna i iskazivanja ušteda i ostalih sastavnica projekta koja je </w:t>
      </w:r>
      <w:r w:rsidRPr="00523AE1" w:rsidR="00471EA6">
        <w:rPr>
          <w:sz w:val="24"/>
          <w:szCs w:val="24"/>
        </w:rPr>
        <w:t xml:space="preserve">Dodatak 2. </w:t>
      </w:r>
      <w:r w:rsidRPr="00523AE1">
        <w:rPr>
          <w:sz w:val="24"/>
          <w:szCs w:val="24"/>
        </w:rPr>
        <w:t>Programa kreditiranja</w:t>
      </w:r>
      <w:r w:rsidR="00523AE1">
        <w:rPr>
          <w:rFonts w:cs="Calibri"/>
          <w:sz w:val="24"/>
          <w:szCs w:val="24"/>
        </w:rPr>
        <w:t>;</w:t>
      </w:r>
    </w:p>
    <w:p w:rsidR="00606B1D" w:rsidP="001D3C3B" w:rsidRDefault="00606B1D" w14:paraId="2D9A6572" w14:textId="5E0BEAC5">
      <w:pPr>
        <w:pStyle w:val="ListParagraph"/>
        <w:numPr>
          <w:ilvl w:val="0"/>
          <w:numId w:val="25"/>
        </w:numPr>
        <w:suppressAutoHyphens w:val="0"/>
        <w:autoSpaceDN/>
        <w:spacing w:after="0" w:line="276" w:lineRule="auto"/>
        <w:contextualSpacing w:val="0"/>
        <w:jc w:val="both"/>
        <w:textAlignment w:val="auto"/>
        <w:rPr>
          <w:sz w:val="24"/>
          <w:szCs w:val="24"/>
        </w:rPr>
      </w:pPr>
      <w:r>
        <w:rPr>
          <w:rFonts w:cs="Calibri"/>
          <w:sz w:val="24"/>
          <w:szCs w:val="24"/>
        </w:rPr>
        <w:t>s</w:t>
      </w:r>
      <w:r w:rsidRPr="001D3C3B" w:rsidR="00471EA6">
        <w:rPr>
          <w:sz w:val="24"/>
          <w:szCs w:val="24"/>
        </w:rPr>
        <w:t xml:space="preserve">ve projektne aktivnosti vezane su uz obavljanje prihvatljivih djelatnosti i za čije je obavljanje </w:t>
      </w:r>
      <w:r w:rsidR="005245DF">
        <w:rPr>
          <w:sz w:val="24"/>
          <w:szCs w:val="24"/>
        </w:rPr>
        <w:t xml:space="preserve">korisnik </w:t>
      </w:r>
      <w:r w:rsidR="00985EF5">
        <w:rPr>
          <w:sz w:val="24"/>
          <w:szCs w:val="24"/>
        </w:rPr>
        <w:t xml:space="preserve">kredita </w:t>
      </w:r>
      <w:r w:rsidRPr="001D3C3B" w:rsidR="00471EA6">
        <w:rPr>
          <w:sz w:val="24"/>
          <w:szCs w:val="24"/>
        </w:rPr>
        <w:t>registriran najmanje godinu dana</w:t>
      </w:r>
      <w:r w:rsidRPr="001D3C3B" w:rsidR="00494AD4">
        <w:rPr>
          <w:sz w:val="24"/>
          <w:szCs w:val="24"/>
        </w:rPr>
        <w:t xml:space="preserve"> prije dana predaje Zahtjeva za kredit</w:t>
      </w:r>
      <w:r>
        <w:rPr>
          <w:sz w:val="24"/>
          <w:szCs w:val="24"/>
        </w:rPr>
        <w:t>;</w:t>
      </w:r>
    </w:p>
    <w:p w:rsidRPr="001D3C3B" w:rsidR="00606B1D" w:rsidP="001D3C3B" w:rsidRDefault="00606B1D" w14:paraId="63DEA0B7" w14:textId="528BD260">
      <w:pPr>
        <w:pStyle w:val="ListParagraph"/>
        <w:numPr>
          <w:ilvl w:val="0"/>
          <w:numId w:val="25"/>
        </w:numPr>
        <w:suppressAutoHyphens w:val="0"/>
        <w:autoSpaceDN/>
        <w:spacing w:after="0" w:line="276" w:lineRule="auto"/>
        <w:contextualSpacing w:val="0"/>
        <w:jc w:val="both"/>
        <w:textAlignment w:val="auto"/>
        <w:rPr>
          <w:sz w:val="24"/>
          <w:szCs w:val="24"/>
        </w:rPr>
      </w:pPr>
      <w:r>
        <w:rPr>
          <w:sz w:val="24"/>
          <w:szCs w:val="24"/>
        </w:rPr>
        <w:t xml:space="preserve">projekt sadrži </w:t>
      </w:r>
      <w:r w:rsidRPr="00606B1D">
        <w:rPr>
          <w:sz w:val="24"/>
          <w:szCs w:val="24"/>
        </w:rPr>
        <w:t>opis radnji u svrhu pripreme infrastrukture za klimatske promjene s ciljem identifikacije klimatskih rizika i utjecaja na energetsku cjelinu, dijela koji se odnosi na prilagodbu klimatskim promjenama</w:t>
      </w:r>
      <w:r>
        <w:rPr>
          <w:sz w:val="24"/>
          <w:szCs w:val="24"/>
        </w:rPr>
        <w:t>;</w:t>
      </w:r>
    </w:p>
    <w:p w:rsidRPr="001D3C3B" w:rsidR="00606B1D" w:rsidP="001D3C3B" w:rsidRDefault="00606B1D" w14:paraId="52B838C5" w14:textId="5B53A85A">
      <w:pPr>
        <w:pStyle w:val="ListParagraph"/>
        <w:numPr>
          <w:ilvl w:val="0"/>
          <w:numId w:val="25"/>
        </w:numPr>
        <w:suppressAutoHyphens w:val="0"/>
        <w:autoSpaceDN/>
        <w:spacing w:after="0" w:line="276" w:lineRule="auto"/>
        <w:contextualSpacing w:val="0"/>
        <w:jc w:val="both"/>
        <w:textAlignment w:val="auto"/>
        <w:rPr>
          <w:sz w:val="24"/>
          <w:szCs w:val="24"/>
        </w:rPr>
      </w:pPr>
      <w:r>
        <w:rPr>
          <w:rFonts w:cs="Calibri"/>
          <w:sz w:val="24"/>
          <w:szCs w:val="24"/>
        </w:rPr>
        <w:t>p</w:t>
      </w:r>
      <w:r w:rsidRPr="001D3C3B" w:rsidR="00471EA6">
        <w:rPr>
          <w:sz w:val="24"/>
          <w:szCs w:val="24"/>
        </w:rPr>
        <w:t xml:space="preserve">rojekt uključuje aktivnosti demontaže i zbrinjavanja opreme koja se zamjenjuje nastavno na provedbu </w:t>
      </w:r>
      <w:r w:rsidRPr="001D3C3B" w:rsidR="00EE561E">
        <w:rPr>
          <w:sz w:val="24"/>
          <w:szCs w:val="24"/>
        </w:rPr>
        <w:t>prihvatljivih mjera</w:t>
      </w:r>
      <w:r w:rsidRPr="001D3C3B" w:rsidR="00471EA6">
        <w:rPr>
          <w:sz w:val="24"/>
          <w:szCs w:val="24"/>
        </w:rPr>
        <w:t>;</w:t>
      </w:r>
    </w:p>
    <w:p w:rsidRPr="001D3C3B" w:rsidR="00606B1D" w:rsidP="7E3C15D0" w:rsidRDefault="00606B1D" w14:paraId="001590A0" w14:textId="3D5E52C5">
      <w:pPr>
        <w:pStyle w:val="ListParagraph"/>
        <w:numPr>
          <w:ilvl w:val="0"/>
          <w:numId w:val="25"/>
        </w:numPr>
        <w:suppressAutoHyphens w:val="0"/>
        <w:autoSpaceDN/>
        <w:spacing w:after="0" w:line="276" w:lineRule="auto"/>
        <w:jc w:val="both"/>
        <w:textAlignment w:val="auto"/>
        <w:rPr>
          <w:sz w:val="24"/>
          <w:szCs w:val="24"/>
        </w:rPr>
      </w:pPr>
      <w:r>
        <w:rPr>
          <w:rFonts w:cs="Calibri"/>
          <w:sz w:val="24"/>
          <w:szCs w:val="24"/>
        </w:rPr>
        <w:t>p</w:t>
      </w:r>
      <w:r w:rsidRPr="001D3C3B" w:rsidR="00471EA6">
        <w:rPr>
          <w:sz w:val="24"/>
          <w:szCs w:val="24"/>
        </w:rPr>
        <w:t>rojekt ne uključuje izgradnju novih građevina</w:t>
      </w:r>
      <w:r w:rsidRPr="001D3C3B" w:rsidR="00471EA6">
        <w:rPr>
          <w:sz w:val="24"/>
          <w:szCs w:val="24"/>
          <w:vertAlign w:val="superscript"/>
        </w:rPr>
        <w:footnoteReference w:id="3"/>
      </w:r>
      <w:r w:rsidR="00112298">
        <w:rPr>
          <w:sz w:val="24"/>
          <w:szCs w:val="24"/>
        </w:rPr>
        <w:t>;</w:t>
      </w:r>
      <w:r w:rsidRPr="001D3C3B" w:rsidR="00EE561E">
        <w:rPr>
          <w:sz w:val="24"/>
          <w:szCs w:val="24"/>
        </w:rPr>
        <w:t xml:space="preserve"> </w:t>
      </w:r>
    </w:p>
    <w:p w:rsidRPr="001D3C3B" w:rsidR="00471EA6" w:rsidP="001D3C3B" w:rsidRDefault="00606B1D" w14:paraId="1E3F3ED4" w14:textId="08D160F7">
      <w:pPr>
        <w:pStyle w:val="ListParagraph"/>
        <w:numPr>
          <w:ilvl w:val="0"/>
          <w:numId w:val="25"/>
        </w:numPr>
        <w:suppressAutoHyphens w:val="0"/>
        <w:autoSpaceDN/>
        <w:spacing w:after="0" w:line="276" w:lineRule="auto"/>
        <w:contextualSpacing w:val="0"/>
        <w:jc w:val="both"/>
        <w:textAlignment w:val="auto"/>
        <w:rPr>
          <w:sz w:val="24"/>
          <w:szCs w:val="24"/>
        </w:rPr>
      </w:pPr>
      <w:r>
        <w:rPr>
          <w:rFonts w:cs="Calibri"/>
          <w:sz w:val="24"/>
          <w:szCs w:val="24"/>
        </w:rPr>
        <w:t>p</w:t>
      </w:r>
      <w:r w:rsidRPr="001D3C3B" w:rsidR="00471EA6">
        <w:rPr>
          <w:sz w:val="24"/>
          <w:szCs w:val="24"/>
        </w:rPr>
        <w:t>rojekt je u skladu s svim relevantnim nacionalnim propisima i propisima EU;</w:t>
      </w:r>
    </w:p>
    <w:p w:rsidRPr="001D3C3B" w:rsidR="00606B1D" w:rsidP="001D3C3B" w:rsidRDefault="00606B1D" w14:paraId="59ADB9AA" w14:textId="00A63A7F">
      <w:pPr>
        <w:pStyle w:val="ListParagraph"/>
        <w:numPr>
          <w:ilvl w:val="0"/>
          <w:numId w:val="25"/>
        </w:numPr>
        <w:suppressAutoHyphens w:val="0"/>
        <w:autoSpaceDN/>
        <w:spacing w:after="0" w:line="276" w:lineRule="auto"/>
        <w:jc w:val="both"/>
        <w:textAlignment w:val="auto"/>
        <w:rPr>
          <w:rFonts w:eastAsia="Times New Roman" w:cs="Calibri"/>
          <w:i/>
          <w:sz w:val="24"/>
          <w:szCs w:val="24"/>
        </w:rPr>
      </w:pPr>
      <w:r>
        <w:rPr>
          <w:rFonts w:cs="Calibri"/>
          <w:sz w:val="24"/>
          <w:szCs w:val="24"/>
        </w:rPr>
        <w:t>p</w:t>
      </w:r>
      <w:r w:rsidRPr="001D3C3B" w:rsidR="00471EA6">
        <w:rPr>
          <w:rFonts w:cs="Calibri"/>
          <w:sz w:val="24"/>
          <w:szCs w:val="24"/>
        </w:rPr>
        <w:t>rojekt je u skladu s horizontalnim politikama Europske unije o održivome razvoju, ravnopravnosti spolova i nediskriminaciji, odnosno Projekt doprinosi ovim politikama ili je barem neutralan u odnosu na njih;</w:t>
      </w:r>
    </w:p>
    <w:p w:rsidRPr="001D3C3B" w:rsidR="00606B1D" w:rsidP="001D3C3B" w:rsidRDefault="00C236AA" w14:paraId="47B67669" w14:textId="437E0917">
      <w:pPr>
        <w:pStyle w:val="ListParagraph"/>
        <w:numPr>
          <w:ilvl w:val="0"/>
          <w:numId w:val="25"/>
        </w:numPr>
        <w:suppressAutoHyphens w:val="0"/>
        <w:autoSpaceDN/>
        <w:spacing w:after="0" w:line="276" w:lineRule="auto"/>
        <w:jc w:val="both"/>
        <w:textAlignment w:val="auto"/>
        <w:rPr>
          <w:sz w:val="24"/>
          <w:szCs w:val="24"/>
        </w:rPr>
      </w:pPr>
      <w:r>
        <w:rPr>
          <w:rFonts w:cs="Calibri"/>
          <w:sz w:val="24"/>
          <w:szCs w:val="24"/>
        </w:rPr>
        <w:t>P</w:t>
      </w:r>
      <w:r w:rsidRPr="001D3C3B" w:rsidR="00341B78">
        <w:rPr>
          <w:sz w:val="24"/>
          <w:szCs w:val="24"/>
        </w:rPr>
        <w:t>odnositelj zahtjeva</w:t>
      </w:r>
      <w:r w:rsidRPr="001D3C3B" w:rsidR="00471EA6">
        <w:rPr>
          <w:sz w:val="24"/>
          <w:szCs w:val="24"/>
        </w:rPr>
        <w:t xml:space="preserve"> će ulaganje provesti pravovremeno i u skladu sa zahtjevima;</w:t>
      </w:r>
    </w:p>
    <w:p w:rsidRPr="001D3C3B" w:rsidR="00606B1D" w:rsidP="001D3C3B" w:rsidRDefault="00471EA6" w14:paraId="4B60D3BC" w14:textId="7FE97EE1">
      <w:pPr>
        <w:pStyle w:val="ListParagraph"/>
        <w:numPr>
          <w:ilvl w:val="0"/>
          <w:numId w:val="25"/>
        </w:numPr>
        <w:suppressAutoHyphens w:val="0"/>
        <w:autoSpaceDN/>
        <w:spacing w:after="0" w:line="276" w:lineRule="auto"/>
        <w:jc w:val="both"/>
        <w:textAlignment w:val="auto"/>
        <w:rPr>
          <w:sz w:val="24"/>
          <w:szCs w:val="24"/>
        </w:rPr>
      </w:pPr>
      <w:r w:rsidRPr="001D3C3B">
        <w:rPr>
          <w:sz w:val="24"/>
          <w:szCs w:val="24"/>
        </w:rPr>
        <w:t>Projekt u trenutku podnošenja Zahtjeva za kredit nije fizički niti financijski završen te neće bi</w:t>
      </w:r>
      <w:r w:rsidR="0049318A">
        <w:rPr>
          <w:sz w:val="24"/>
          <w:szCs w:val="24"/>
        </w:rPr>
        <w:t>t</w:t>
      </w:r>
      <w:r w:rsidRPr="001D3C3B">
        <w:rPr>
          <w:sz w:val="24"/>
          <w:szCs w:val="24"/>
        </w:rPr>
        <w:t>i fizički niti financijski završen na dan donošenja odluke o odobrenju kredita</w:t>
      </w:r>
      <w:r w:rsidR="00606B1D">
        <w:rPr>
          <w:sz w:val="24"/>
          <w:szCs w:val="24"/>
        </w:rPr>
        <w:t>;</w:t>
      </w:r>
    </w:p>
    <w:p w:rsidRPr="001D3C3B" w:rsidR="00606B1D" w:rsidP="001D3C3B" w:rsidRDefault="00341B78" w14:paraId="543EE7BD" w14:textId="24DE18BE">
      <w:pPr>
        <w:pStyle w:val="ListParagraph"/>
        <w:numPr>
          <w:ilvl w:val="0"/>
          <w:numId w:val="25"/>
        </w:numPr>
        <w:suppressAutoHyphens w:val="0"/>
        <w:autoSpaceDN/>
        <w:spacing w:after="0" w:line="276" w:lineRule="auto"/>
        <w:jc w:val="both"/>
        <w:textAlignment w:val="auto"/>
        <w:rPr>
          <w:sz w:val="24"/>
          <w:szCs w:val="24"/>
        </w:rPr>
      </w:pPr>
      <w:r w:rsidRPr="001D3C3B">
        <w:rPr>
          <w:sz w:val="24"/>
          <w:szCs w:val="24"/>
        </w:rPr>
        <w:t xml:space="preserve">Podnositelj zahtjeva </w:t>
      </w:r>
      <w:r w:rsidRPr="001D3C3B" w:rsidR="00471EA6">
        <w:rPr>
          <w:sz w:val="24"/>
          <w:szCs w:val="24"/>
        </w:rPr>
        <w:t xml:space="preserve">dopušta </w:t>
      </w:r>
      <w:r w:rsidR="0049318A">
        <w:rPr>
          <w:sz w:val="24"/>
          <w:szCs w:val="24"/>
        </w:rPr>
        <w:t xml:space="preserve">javnu </w:t>
      </w:r>
      <w:r w:rsidRPr="001D3C3B" w:rsidR="00471EA6">
        <w:rPr>
          <w:sz w:val="24"/>
          <w:szCs w:val="24"/>
        </w:rPr>
        <w:t>objavu osnovnih informacija o ulaganju iz Zahtjeva za kredit (naziv</w:t>
      </w:r>
      <w:r w:rsidR="003F6D15">
        <w:rPr>
          <w:sz w:val="24"/>
          <w:szCs w:val="24"/>
        </w:rPr>
        <w:t xml:space="preserve"> korisnika kredita</w:t>
      </w:r>
      <w:r w:rsidRPr="001D3C3B">
        <w:rPr>
          <w:sz w:val="24"/>
          <w:szCs w:val="24"/>
        </w:rPr>
        <w:t xml:space="preserve">, </w:t>
      </w:r>
      <w:r w:rsidRPr="001D3C3B" w:rsidR="00471EA6">
        <w:rPr>
          <w:sz w:val="24"/>
          <w:szCs w:val="24"/>
        </w:rPr>
        <w:t>naziv projekta, sažetak projekta i zatraženi iznos</w:t>
      </w:r>
      <w:r w:rsidR="00C51D3A">
        <w:rPr>
          <w:sz w:val="24"/>
          <w:szCs w:val="24"/>
        </w:rPr>
        <w:t xml:space="preserve"> kredita</w:t>
      </w:r>
      <w:r w:rsidRPr="001D3C3B" w:rsidR="00471EA6">
        <w:rPr>
          <w:sz w:val="24"/>
          <w:szCs w:val="24"/>
        </w:rPr>
        <w:t xml:space="preserve">) na mrežnim stranicama </w:t>
      </w:r>
      <w:r w:rsidR="0049318A">
        <w:rPr>
          <w:sz w:val="24"/>
          <w:szCs w:val="24"/>
        </w:rPr>
        <w:t>nadležnih tijela</w:t>
      </w:r>
      <w:r w:rsidRPr="001D3C3B" w:rsidR="00471EA6">
        <w:rPr>
          <w:sz w:val="24"/>
          <w:szCs w:val="24"/>
        </w:rPr>
        <w:t>;</w:t>
      </w:r>
    </w:p>
    <w:p w:rsidRPr="00C51D3A" w:rsidR="00C51D3A" w:rsidP="00A92325" w:rsidRDefault="00C236AA" w14:paraId="362B836C" w14:textId="77777777">
      <w:pPr>
        <w:pStyle w:val="ListParagraph"/>
        <w:numPr>
          <w:ilvl w:val="0"/>
          <w:numId w:val="25"/>
        </w:numPr>
        <w:suppressAutoHyphens w:val="0"/>
        <w:autoSpaceDN/>
        <w:spacing w:after="0" w:line="276" w:lineRule="auto"/>
        <w:jc w:val="both"/>
        <w:textAlignment w:val="auto"/>
        <w:rPr>
          <w:rFonts w:cs="Calibri"/>
          <w:sz w:val="24"/>
          <w:szCs w:val="24"/>
        </w:rPr>
      </w:pPr>
      <w:r>
        <w:rPr>
          <w:rFonts w:cs="Calibri"/>
          <w:sz w:val="24"/>
          <w:szCs w:val="24"/>
        </w:rPr>
        <w:t>P</w:t>
      </w:r>
      <w:r w:rsidRPr="001D3C3B" w:rsidR="00341B78">
        <w:rPr>
          <w:sz w:val="24"/>
          <w:szCs w:val="24"/>
        </w:rPr>
        <w:t xml:space="preserve">odnositelj zahtjeva </w:t>
      </w:r>
      <w:r w:rsidRPr="001D3C3B" w:rsidR="00471EA6">
        <w:rPr>
          <w:sz w:val="24"/>
          <w:szCs w:val="24"/>
        </w:rPr>
        <w:t>dopušta obradu i pohranu podataka navedenih u okviru Zahtjeva za kredit  u računalnom sustavu praćenja i obavještavanja vezanog za pomoć EU-a.</w:t>
      </w:r>
    </w:p>
    <w:p w:rsidR="00C51D3A" w:rsidP="00C51D3A" w:rsidRDefault="00C51D3A" w14:paraId="305D62D5" w14:textId="77777777">
      <w:pPr>
        <w:suppressAutoHyphens w:val="0"/>
        <w:autoSpaceDN/>
        <w:spacing w:after="0" w:line="276" w:lineRule="auto"/>
        <w:jc w:val="both"/>
        <w:textAlignment w:val="auto"/>
        <w:rPr>
          <w:rFonts w:cs="Calibri"/>
          <w:sz w:val="24"/>
          <w:szCs w:val="24"/>
        </w:rPr>
      </w:pPr>
    </w:p>
    <w:p w:rsidR="002C1796" w:rsidP="002C1796" w:rsidRDefault="002C1796" w14:paraId="5CB814B7" w14:textId="77777777">
      <w:pPr>
        <w:pStyle w:val="ListParagraph"/>
        <w:tabs>
          <w:tab w:val="left" w:pos="1257"/>
        </w:tabs>
        <w:spacing w:after="0" w:line="276" w:lineRule="auto"/>
        <w:ind w:left="1080"/>
        <w:jc w:val="both"/>
        <w:rPr>
          <w:rFonts w:cs="Calibri"/>
          <w:sz w:val="24"/>
          <w:szCs w:val="24"/>
        </w:rPr>
      </w:pPr>
    </w:p>
    <w:p w:rsidRPr="002B659D" w:rsidR="002C1796" w:rsidP="001D3C3B" w:rsidRDefault="002C1796" w14:paraId="30BE113D" w14:textId="4D8C980C">
      <w:pPr>
        <w:pStyle w:val="ListParagraph"/>
        <w:numPr>
          <w:ilvl w:val="0"/>
          <w:numId w:val="24"/>
        </w:numPr>
        <w:suppressAutoHyphens w:val="0"/>
        <w:autoSpaceDN/>
        <w:spacing w:after="0" w:line="276" w:lineRule="auto"/>
        <w:jc w:val="both"/>
        <w:textAlignment w:val="auto"/>
        <w:rPr>
          <w:rFonts w:eastAsia="Times New Roman" w:cs="Calibri"/>
          <w:b/>
          <w:sz w:val="24"/>
          <w:szCs w:val="24"/>
        </w:rPr>
      </w:pPr>
      <w:r w:rsidRPr="001D3C3B">
        <w:rPr>
          <w:rFonts w:cs="Calibri"/>
          <w:b/>
          <w:sz w:val="24"/>
          <w:szCs w:val="24"/>
        </w:rPr>
        <w:t xml:space="preserve">Podnositelj zahtjeva </w:t>
      </w:r>
      <w:r w:rsidRPr="002B659D">
        <w:rPr>
          <w:rFonts w:cs="Calibri"/>
          <w:b/>
          <w:sz w:val="24"/>
          <w:szCs w:val="24"/>
        </w:rPr>
        <w:t xml:space="preserve">za kredit </w:t>
      </w:r>
    </w:p>
    <w:p w:rsidRPr="00BC3774" w:rsidR="00BC3774" w:rsidP="00BC3774" w:rsidRDefault="00BC3774" w14:paraId="06A81EF1" w14:textId="77777777">
      <w:pPr>
        <w:pStyle w:val="ListParagraph"/>
        <w:tabs>
          <w:tab w:val="left" w:pos="1257"/>
        </w:tabs>
        <w:spacing w:after="0" w:line="276" w:lineRule="auto"/>
        <w:ind w:left="1068"/>
        <w:jc w:val="center"/>
        <w:rPr>
          <w:rFonts w:eastAsia="Times New Roman" w:cs="Calibri"/>
          <w:i/>
          <w:sz w:val="24"/>
          <w:szCs w:val="24"/>
        </w:rPr>
      </w:pPr>
      <w:r w:rsidRPr="00BC3774">
        <w:rPr>
          <w:rFonts w:eastAsia="Times New Roman" w:cs="Calibri"/>
          <w:i/>
          <w:sz w:val="24"/>
          <w:szCs w:val="24"/>
        </w:rPr>
        <w:t>&lt;odabrati opciju a) ili opciju b) a neprimjenjivu opciju izbrisati&gt;</w:t>
      </w:r>
    </w:p>
    <w:p w:rsidRPr="002B3E38" w:rsidR="00FF0608" w:rsidP="0437BDB8" w:rsidRDefault="4BF23198" w14:paraId="7AB7A57D" w14:textId="4AA75B4E">
      <w:pPr>
        <w:pStyle w:val="ListParagraph"/>
        <w:numPr>
          <w:ilvl w:val="0"/>
          <w:numId w:val="15"/>
        </w:numPr>
        <w:suppressAutoHyphens w:val="0"/>
        <w:autoSpaceDN/>
        <w:spacing w:after="0" w:line="276" w:lineRule="auto"/>
        <w:jc w:val="both"/>
        <w:textAlignment w:val="auto"/>
        <w:rPr>
          <w:rFonts w:cs="Calibri"/>
          <w:sz w:val="24"/>
          <w:szCs w:val="24"/>
        </w:rPr>
      </w:pPr>
      <w:r w:rsidRPr="0437BDB8">
        <w:rPr>
          <w:rFonts w:cs="Calibri"/>
          <w:b/>
          <w:bCs/>
          <w:sz w:val="24"/>
          <w:szCs w:val="24"/>
        </w:rPr>
        <w:t>poduzetnik iz proizvodne industrije</w:t>
      </w:r>
      <w:r w:rsidRPr="0437BDB8">
        <w:rPr>
          <w:rFonts w:cs="Calibri"/>
          <w:sz w:val="24"/>
          <w:szCs w:val="24"/>
        </w:rPr>
        <w:t xml:space="preserve"> te je projekt u skladu s ciljevima Prioritetne osi </w:t>
      </w:r>
      <w:r w:rsidRPr="0437BDB8" w:rsidR="149F73B2">
        <w:rPr>
          <w:rFonts w:cs="Calibri"/>
          <w:sz w:val="24"/>
          <w:szCs w:val="24"/>
        </w:rPr>
        <w:t>3</w:t>
      </w:r>
      <w:r w:rsidRPr="0437BDB8">
        <w:rPr>
          <w:rFonts w:cs="Calibri"/>
          <w:sz w:val="24"/>
          <w:szCs w:val="24"/>
        </w:rPr>
        <w:t xml:space="preserve">. </w:t>
      </w:r>
      <w:r w:rsidRPr="0437BDB8" w:rsidR="4320342A">
        <w:rPr>
          <w:rFonts w:cs="Calibri"/>
          <w:sz w:val="24"/>
          <w:szCs w:val="24"/>
        </w:rPr>
        <w:t xml:space="preserve">Promicanje energetske učinkovitosti i obnovljivih izvora energije, prilagodbi na klimatske promjene, sprječavanje rizika, zaštita okoliša i održivost rizika, </w:t>
      </w:r>
      <w:r w:rsidRPr="0437BDB8">
        <w:rPr>
          <w:rFonts w:cs="Calibri"/>
          <w:sz w:val="24"/>
          <w:szCs w:val="24"/>
        </w:rPr>
        <w:t xml:space="preserve">te Specifičnim ciljem </w:t>
      </w:r>
      <w:r w:rsidRPr="0437BDB8" w:rsidR="54E7511C">
        <w:rPr>
          <w:rFonts w:cs="Calibri"/>
          <w:sz w:val="24"/>
          <w:szCs w:val="24"/>
        </w:rPr>
        <w:t xml:space="preserve">2.1 Promicanje energetske učinkovitosti i smanjenje emisija stakleničkih plinova </w:t>
      </w:r>
      <w:r w:rsidRPr="0437BDB8">
        <w:rPr>
          <w:rFonts w:cs="Calibri"/>
          <w:sz w:val="24"/>
          <w:szCs w:val="24"/>
        </w:rPr>
        <w:t>Programa „Konkurentnost i kohezija 20</w:t>
      </w:r>
      <w:r w:rsidRPr="0437BDB8" w:rsidR="54E7511C">
        <w:rPr>
          <w:rFonts w:cs="Calibri"/>
          <w:sz w:val="24"/>
          <w:szCs w:val="24"/>
        </w:rPr>
        <w:t>21</w:t>
      </w:r>
      <w:r w:rsidRPr="0437BDB8">
        <w:rPr>
          <w:rFonts w:cs="Calibri"/>
          <w:sz w:val="24"/>
          <w:szCs w:val="24"/>
        </w:rPr>
        <w:t>. – 202</w:t>
      </w:r>
      <w:r w:rsidRPr="0437BDB8" w:rsidR="54E7511C">
        <w:rPr>
          <w:rFonts w:cs="Calibri"/>
          <w:sz w:val="24"/>
          <w:szCs w:val="24"/>
        </w:rPr>
        <w:t>7.</w:t>
      </w:r>
      <w:r w:rsidRPr="0437BDB8">
        <w:rPr>
          <w:rFonts w:cs="Calibri"/>
          <w:sz w:val="24"/>
          <w:szCs w:val="24"/>
        </w:rPr>
        <w:t>“</w:t>
      </w:r>
      <w:r w:rsidRPr="0437BDB8" w:rsidR="6E0B24F0">
        <w:rPr>
          <w:rFonts w:cs="Calibri"/>
          <w:sz w:val="24"/>
          <w:szCs w:val="24"/>
        </w:rPr>
        <w:t xml:space="preserve"> (ulaganje u povećanje energetske učinkovitosti u gospodarstvo</w:t>
      </w:r>
      <w:r w:rsidRPr="0437BDB8" w:rsidR="13B4CDB8">
        <w:rPr>
          <w:rFonts w:cs="Calibri"/>
          <w:sz w:val="24"/>
          <w:szCs w:val="24"/>
        </w:rPr>
        <w:t xml:space="preserve"> </w:t>
      </w:r>
      <w:r w:rsidRPr="0437BDB8" w:rsidR="02D0AE33">
        <w:rPr>
          <w:rFonts w:cs="Calibri"/>
          <w:sz w:val="24"/>
          <w:szCs w:val="24"/>
        </w:rPr>
        <w:t>(</w:t>
      </w:r>
      <w:r w:rsidRPr="0437BDB8" w:rsidR="6E0B24F0">
        <w:rPr>
          <w:rFonts w:cs="Calibri"/>
          <w:sz w:val="24"/>
          <w:szCs w:val="24"/>
        </w:rPr>
        <w:t xml:space="preserve">industrija, uslužne djelatnosti, turizam, komercijalni sektor i ostala poduzeća, u cilju povećanja energetske učinkovitosti, </w:t>
      </w:r>
      <w:proofErr w:type="spellStart"/>
      <w:r w:rsidRPr="0437BDB8" w:rsidR="6E0B24F0">
        <w:rPr>
          <w:rFonts w:cs="Calibri"/>
          <w:sz w:val="24"/>
          <w:szCs w:val="24"/>
        </w:rPr>
        <w:lastRenderedPageBreak/>
        <w:t>dekarbonizacije</w:t>
      </w:r>
      <w:proofErr w:type="spellEnd"/>
      <w:r w:rsidRPr="0437BDB8" w:rsidR="6E0B24F0">
        <w:rPr>
          <w:rFonts w:cs="Calibri"/>
          <w:sz w:val="24"/>
          <w:szCs w:val="24"/>
        </w:rPr>
        <w:t xml:space="preserve"> i smanjenja emisija stakleničkih plinova i onečišćujućih tvari), </w:t>
      </w:r>
      <w:r w:rsidRPr="0437BDB8">
        <w:rPr>
          <w:rFonts w:cs="Calibri"/>
          <w:sz w:val="24"/>
          <w:szCs w:val="24"/>
        </w:rPr>
        <w:t xml:space="preserve">i projekt: </w:t>
      </w:r>
    </w:p>
    <w:p w:rsidRPr="002B3E38" w:rsidR="00FF0608" w:rsidP="002B3E38" w:rsidRDefault="00FF0608" w14:paraId="7254B779" w14:textId="1590E5A9">
      <w:pPr>
        <w:pStyle w:val="ListParagraph"/>
        <w:numPr>
          <w:ilvl w:val="1"/>
          <w:numId w:val="15"/>
        </w:numPr>
        <w:suppressAutoHyphens w:val="0"/>
        <w:autoSpaceDN/>
        <w:spacing w:after="0" w:line="276" w:lineRule="auto"/>
        <w:contextualSpacing w:val="0"/>
        <w:jc w:val="both"/>
        <w:textAlignment w:val="auto"/>
        <w:rPr>
          <w:rFonts w:cs="Calibri"/>
          <w:sz w:val="24"/>
          <w:szCs w:val="24"/>
        </w:rPr>
      </w:pPr>
      <w:r w:rsidRPr="002B3E38">
        <w:rPr>
          <w:rFonts w:cs="Calibri"/>
          <w:b/>
          <w:sz w:val="24"/>
          <w:szCs w:val="24"/>
        </w:rPr>
        <w:t>uključuje mjere energetske učinkovitosti i obnovljivih izvora energije</w:t>
      </w:r>
      <w:r w:rsidRPr="002B3E38">
        <w:rPr>
          <w:rFonts w:cs="Calibri"/>
          <w:sz w:val="24"/>
          <w:szCs w:val="24"/>
        </w:rPr>
        <w:t xml:space="preserve"> </w:t>
      </w:r>
      <w:r w:rsidRPr="002B3E38">
        <w:rPr>
          <w:rFonts w:cs="Calibri"/>
          <w:b/>
          <w:sz w:val="24"/>
          <w:szCs w:val="24"/>
        </w:rPr>
        <w:t xml:space="preserve">u proizvodnim pogonima. </w:t>
      </w:r>
      <w:r w:rsidRPr="002B3E38">
        <w:rPr>
          <w:rFonts w:cs="Calibri"/>
          <w:sz w:val="24"/>
          <w:szCs w:val="24"/>
        </w:rPr>
        <w:t xml:space="preserve">Aktivnosti projekta koje se odnose na mjere energetske učinkovitosti i i/ili ugradnje opreme za korištenje energije iz obnovljivih izvora energije u proizvodnim pogonima, </w:t>
      </w:r>
      <w:r w:rsidRPr="002B3E38">
        <w:rPr>
          <w:rFonts w:cs="Calibri"/>
          <w:b/>
          <w:sz w:val="24"/>
          <w:szCs w:val="24"/>
        </w:rPr>
        <w:t>predviđaju smanjenje isporučene energije za</w:t>
      </w:r>
      <w:r w:rsidRPr="002B3E38">
        <w:rPr>
          <w:rFonts w:cs="Calibri"/>
          <w:sz w:val="24"/>
          <w:szCs w:val="24"/>
        </w:rPr>
        <w:t xml:space="preserve"> </w:t>
      </w:r>
      <w:r w:rsidRPr="002B3E38">
        <w:rPr>
          <w:rFonts w:cs="Calibri"/>
          <w:b/>
          <w:sz w:val="24"/>
          <w:szCs w:val="24"/>
        </w:rPr>
        <w:t>najmanje 20%</w:t>
      </w:r>
      <w:r w:rsidRPr="002B3E38">
        <w:rPr>
          <w:rFonts w:cs="Calibri"/>
          <w:sz w:val="24"/>
          <w:szCs w:val="24"/>
        </w:rPr>
        <w:t xml:space="preserve"> </w:t>
      </w:r>
      <w:r w:rsidR="00B02059">
        <w:rPr>
          <w:rFonts w:cs="Calibri"/>
          <w:b/>
          <w:sz w:val="24"/>
          <w:szCs w:val="24"/>
        </w:rPr>
        <w:t xml:space="preserve">za proizvodni pogon </w:t>
      </w:r>
      <w:r w:rsidRPr="002B3E38">
        <w:rPr>
          <w:rFonts w:cs="Calibri"/>
          <w:b/>
          <w:sz w:val="24"/>
          <w:szCs w:val="24"/>
        </w:rPr>
        <w:t>u odnosu na potrošnju isporučene energije prije provedbe</w:t>
      </w:r>
      <w:r w:rsidRPr="002B3E38">
        <w:rPr>
          <w:rFonts w:cs="Calibri"/>
          <w:sz w:val="24"/>
          <w:szCs w:val="24"/>
        </w:rPr>
        <w:t xml:space="preserve"> </w:t>
      </w:r>
      <w:r w:rsidRPr="002B3E38">
        <w:rPr>
          <w:rFonts w:cs="Calibri"/>
          <w:b/>
          <w:sz w:val="24"/>
          <w:szCs w:val="24"/>
        </w:rPr>
        <w:t>mjera</w:t>
      </w:r>
      <w:r w:rsidRPr="002B3E38">
        <w:rPr>
          <w:rFonts w:cs="Calibri"/>
          <w:sz w:val="24"/>
          <w:szCs w:val="24"/>
        </w:rPr>
        <w:t>;</w:t>
      </w:r>
    </w:p>
    <w:p w:rsidRPr="002B3E38" w:rsidR="00FF0608" w:rsidP="002B3E38" w:rsidRDefault="00FF0608" w14:paraId="370FA1F5" w14:textId="2B0E47D5">
      <w:pPr>
        <w:pStyle w:val="ListParagraph"/>
        <w:numPr>
          <w:ilvl w:val="1"/>
          <w:numId w:val="15"/>
        </w:numPr>
        <w:suppressAutoHyphens w:val="0"/>
        <w:autoSpaceDN/>
        <w:spacing w:after="0" w:line="276" w:lineRule="auto"/>
        <w:contextualSpacing w:val="0"/>
        <w:jc w:val="both"/>
        <w:textAlignment w:val="auto"/>
        <w:rPr>
          <w:rFonts w:cs="Calibri"/>
          <w:sz w:val="24"/>
          <w:szCs w:val="24"/>
        </w:rPr>
      </w:pPr>
      <w:r w:rsidRPr="002B3E38">
        <w:rPr>
          <w:rFonts w:cs="Calibri"/>
          <w:sz w:val="24"/>
          <w:szCs w:val="24"/>
        </w:rPr>
        <w:t xml:space="preserve">ne </w:t>
      </w:r>
      <w:r w:rsidRPr="001D3C3B">
        <w:rPr>
          <w:rFonts w:cs="Calibri"/>
          <w:sz w:val="24"/>
          <w:szCs w:val="24"/>
        </w:rPr>
        <w:t>uključuje</w:t>
      </w:r>
      <w:r w:rsidRPr="002B3E38">
        <w:rPr>
          <w:rFonts w:cs="Calibri"/>
          <w:sz w:val="24"/>
          <w:szCs w:val="24"/>
        </w:rPr>
        <w:t xml:space="preserve"> aktivnosti energetske obnove zgrada proizvodnog pogona i/ili pratećih zgrada proizvodnog pogona bez zahvata na samom proizvodnom procesu</w:t>
      </w:r>
      <w:r w:rsidR="00B02059">
        <w:rPr>
          <w:rFonts w:cs="Calibri"/>
          <w:sz w:val="24"/>
          <w:szCs w:val="24"/>
        </w:rPr>
        <w:t>,</w:t>
      </w:r>
      <w:r w:rsidRPr="002B3E38">
        <w:rPr>
          <w:rFonts w:cs="Calibri"/>
          <w:sz w:val="24"/>
          <w:szCs w:val="24"/>
        </w:rPr>
        <w:t xml:space="preserve"> odnosno na cjelini „Proizvodni pogon“;</w:t>
      </w:r>
    </w:p>
    <w:p w:rsidRPr="00D2727D" w:rsidR="00471EA6" w:rsidP="44A795B1" w:rsidRDefault="00B02059" w14:paraId="6DC4F75D" w14:textId="38816875">
      <w:pPr>
        <w:pStyle w:val="ListParagraph"/>
        <w:numPr>
          <w:ilvl w:val="1"/>
          <w:numId w:val="15"/>
        </w:numPr>
        <w:suppressAutoHyphens w:val="0"/>
        <w:autoSpaceDN/>
        <w:spacing w:after="0" w:line="276" w:lineRule="auto"/>
        <w:jc w:val="both"/>
        <w:textAlignment w:val="auto"/>
        <w:rPr>
          <w:rFonts w:cs="Calibri"/>
          <w:sz w:val="24"/>
          <w:szCs w:val="24"/>
        </w:rPr>
      </w:pPr>
      <w:r w:rsidRPr="44A795B1">
        <w:rPr>
          <w:rFonts w:cs="Calibri"/>
          <w:sz w:val="24"/>
          <w:szCs w:val="24"/>
        </w:rPr>
        <w:t>a</w:t>
      </w:r>
      <w:r w:rsidRPr="44A795B1" w:rsidR="00471EA6">
        <w:rPr>
          <w:rFonts w:cs="Calibri"/>
          <w:sz w:val="24"/>
          <w:szCs w:val="24"/>
        </w:rPr>
        <w:t xml:space="preserve">ko </w:t>
      </w:r>
      <w:r w:rsidRPr="44A795B1" w:rsidR="00FF0608">
        <w:rPr>
          <w:rFonts w:cs="Calibri"/>
          <w:b/>
          <w:bCs/>
          <w:sz w:val="24"/>
          <w:szCs w:val="24"/>
        </w:rPr>
        <w:t>uključuje</w:t>
      </w:r>
      <w:r w:rsidRPr="44A795B1" w:rsidR="00FF0608">
        <w:rPr>
          <w:rFonts w:cs="Calibri"/>
          <w:sz w:val="24"/>
          <w:szCs w:val="24"/>
        </w:rPr>
        <w:t xml:space="preserve"> i </w:t>
      </w:r>
      <w:r w:rsidRPr="44A795B1" w:rsidR="00FF0608">
        <w:rPr>
          <w:rFonts w:cs="Calibri"/>
          <w:b/>
          <w:bCs/>
          <w:sz w:val="24"/>
          <w:szCs w:val="24"/>
        </w:rPr>
        <w:t>mjere energetske obnove zgrada</w:t>
      </w:r>
      <w:r w:rsidRPr="44A795B1" w:rsidR="00D2727D">
        <w:rPr>
          <w:rFonts w:cs="Calibri"/>
          <w:b/>
          <w:bCs/>
          <w:sz w:val="24"/>
          <w:szCs w:val="24"/>
        </w:rPr>
        <w:t xml:space="preserve"> </w:t>
      </w:r>
      <w:r w:rsidRPr="44A795B1" w:rsidR="00D2727D">
        <w:rPr>
          <w:rFonts w:cs="Calibri"/>
          <w:sz w:val="24"/>
          <w:szCs w:val="24"/>
        </w:rPr>
        <w:t xml:space="preserve">(koje posjeduju energetski certifikat zgrade u skladu s </w:t>
      </w:r>
      <w:r w:rsidRPr="44A795B1" w:rsidR="4DFE2C72">
        <w:rPr>
          <w:rFonts w:cs="Calibri"/>
          <w:sz w:val="24"/>
          <w:szCs w:val="24"/>
        </w:rPr>
        <w:t xml:space="preserve">važećim </w:t>
      </w:r>
      <w:r w:rsidRPr="44A795B1" w:rsidR="00D2727D">
        <w:rPr>
          <w:rFonts w:cs="Calibri"/>
          <w:sz w:val="24"/>
          <w:szCs w:val="24"/>
        </w:rPr>
        <w:t>Pravilnikom o energetskom pregledu zgrada i energetskom certificiranju (ako je primjenjivo)</w:t>
      </w:r>
      <w:r w:rsidRPr="44A795B1" w:rsidR="00FF0608">
        <w:rPr>
          <w:rFonts w:cs="Calibri"/>
          <w:sz w:val="24"/>
          <w:szCs w:val="24"/>
        </w:rPr>
        <w:t>,</w:t>
      </w:r>
      <w:r w:rsidRPr="44A795B1" w:rsidR="00FF0608">
        <w:rPr>
          <w:rFonts w:cs="Calibri"/>
          <w:b/>
          <w:bCs/>
          <w:sz w:val="24"/>
          <w:szCs w:val="24"/>
        </w:rPr>
        <w:t xml:space="preserve"> </w:t>
      </w:r>
      <w:r w:rsidRPr="44A795B1" w:rsidR="00FF0608">
        <w:rPr>
          <w:rFonts w:cs="Calibri"/>
          <w:sz w:val="24"/>
          <w:szCs w:val="24"/>
        </w:rPr>
        <w:t xml:space="preserve">predviđena isporučena energija za grijanje / hlađenje zgrada, odnosno energija isporučena zgradama proizvodnog pogona ili pratećim zgradama proizvodnog pogona, nakon provedbe mjera bit će smanjena za </w:t>
      </w:r>
      <w:r w:rsidRPr="44A795B1" w:rsidR="00FF0608">
        <w:rPr>
          <w:rFonts w:cs="Calibri"/>
          <w:b/>
          <w:bCs/>
          <w:sz w:val="24"/>
          <w:szCs w:val="24"/>
        </w:rPr>
        <w:t xml:space="preserve">najmanje </w:t>
      </w:r>
      <w:r w:rsidRPr="44A795B1" w:rsidR="000D68CA">
        <w:rPr>
          <w:rFonts w:cs="Calibri"/>
          <w:b/>
          <w:bCs/>
          <w:sz w:val="24"/>
          <w:szCs w:val="24"/>
        </w:rPr>
        <w:t>5</w:t>
      </w:r>
      <w:r w:rsidRPr="44A795B1">
        <w:rPr>
          <w:rFonts w:cs="Calibri"/>
          <w:b/>
          <w:bCs/>
          <w:sz w:val="24"/>
          <w:szCs w:val="24"/>
        </w:rPr>
        <w:t>0</w:t>
      </w:r>
      <w:r w:rsidRPr="44A795B1" w:rsidR="00FF0608">
        <w:rPr>
          <w:rFonts w:cs="Calibri"/>
          <w:b/>
          <w:bCs/>
          <w:sz w:val="24"/>
          <w:szCs w:val="24"/>
        </w:rPr>
        <w:t>%</w:t>
      </w:r>
      <w:r w:rsidRPr="44A795B1" w:rsidR="00FF0608">
        <w:rPr>
          <w:rFonts w:cs="Calibri"/>
          <w:sz w:val="24"/>
          <w:szCs w:val="24"/>
        </w:rPr>
        <w:t xml:space="preserve"> u odnosu na </w:t>
      </w:r>
      <w:r w:rsidRPr="44A795B1" w:rsidR="00FF0608">
        <w:rPr>
          <w:rFonts w:cs="Calibri"/>
          <w:b/>
          <w:bCs/>
          <w:sz w:val="24"/>
          <w:szCs w:val="24"/>
        </w:rPr>
        <w:t>potrošnju isporučene energije prije provedbe.</w:t>
      </w:r>
    </w:p>
    <w:p w:rsidRPr="002B3E38" w:rsidR="00471EA6" w:rsidP="7E3C15D0" w:rsidRDefault="00471EA6" w14:paraId="38528FF0" w14:textId="77777777">
      <w:pPr>
        <w:pStyle w:val="ListParagraph"/>
        <w:suppressAutoHyphens w:val="0"/>
        <w:autoSpaceDN/>
        <w:spacing w:after="0" w:line="276" w:lineRule="auto"/>
        <w:ind w:left="2157"/>
        <w:jc w:val="both"/>
        <w:textAlignment w:val="auto"/>
        <w:rPr>
          <w:rFonts w:cs="Calibri"/>
          <w:sz w:val="24"/>
          <w:szCs w:val="24"/>
        </w:rPr>
      </w:pPr>
    </w:p>
    <w:p w:rsidRPr="002B3E38" w:rsidR="00341B78" w:rsidP="0437BDB8" w:rsidRDefault="4BF23198" w14:paraId="5268CC6B" w14:textId="269695F7">
      <w:pPr>
        <w:pStyle w:val="ListParagraph"/>
        <w:numPr>
          <w:ilvl w:val="0"/>
          <w:numId w:val="15"/>
        </w:numPr>
        <w:suppressAutoHyphens w:val="0"/>
        <w:autoSpaceDN/>
        <w:spacing w:after="0" w:line="276" w:lineRule="auto"/>
        <w:jc w:val="both"/>
        <w:textAlignment w:val="auto"/>
        <w:rPr>
          <w:rFonts w:cs="Calibri"/>
          <w:sz w:val="24"/>
          <w:szCs w:val="24"/>
        </w:rPr>
      </w:pPr>
      <w:r w:rsidRPr="0437BDB8">
        <w:rPr>
          <w:rFonts w:cs="Calibri"/>
          <w:b/>
          <w:bCs/>
          <w:sz w:val="24"/>
          <w:szCs w:val="24"/>
        </w:rPr>
        <w:t xml:space="preserve">poduzetnik iz </w:t>
      </w:r>
      <w:r w:rsidRPr="0437BDB8" w:rsidR="54E7511C">
        <w:rPr>
          <w:rFonts w:cs="Calibri"/>
          <w:b/>
          <w:bCs/>
          <w:sz w:val="24"/>
          <w:szCs w:val="24"/>
        </w:rPr>
        <w:t xml:space="preserve">komercijalnog i </w:t>
      </w:r>
      <w:r w:rsidRPr="0437BDB8">
        <w:rPr>
          <w:rFonts w:cs="Calibri"/>
          <w:b/>
          <w:bCs/>
          <w:sz w:val="24"/>
          <w:szCs w:val="24"/>
        </w:rPr>
        <w:t>uslužnog sektora</w:t>
      </w:r>
      <w:r w:rsidRPr="0437BDB8" w:rsidR="773DB70E">
        <w:rPr>
          <w:rFonts w:cs="Calibri"/>
          <w:sz w:val="24"/>
          <w:szCs w:val="24"/>
        </w:rPr>
        <w:t xml:space="preserve"> te</w:t>
      </w:r>
      <w:r w:rsidRPr="0437BDB8">
        <w:rPr>
          <w:rFonts w:cs="Calibri"/>
          <w:sz w:val="24"/>
          <w:szCs w:val="24"/>
        </w:rPr>
        <w:t xml:space="preserve"> </w:t>
      </w:r>
      <w:r w:rsidRPr="0437BDB8" w:rsidR="24946224">
        <w:rPr>
          <w:rFonts w:cs="Calibri"/>
          <w:sz w:val="24"/>
          <w:szCs w:val="24"/>
        </w:rPr>
        <w:t xml:space="preserve">je </w:t>
      </w:r>
      <w:r w:rsidRPr="0437BDB8">
        <w:rPr>
          <w:rFonts w:cs="Calibri"/>
          <w:sz w:val="24"/>
          <w:szCs w:val="24"/>
        </w:rPr>
        <w:t xml:space="preserve">projekt u skladu s ciljevima Prioritetne osi </w:t>
      </w:r>
      <w:r w:rsidRPr="0437BDB8" w:rsidR="54E7511C">
        <w:rPr>
          <w:rFonts w:cs="Calibri"/>
          <w:sz w:val="24"/>
          <w:szCs w:val="24"/>
        </w:rPr>
        <w:t xml:space="preserve">3. Promicanje energetske učinkovitosti i obnovljivih izvora energije, prilagodbi na klimatske promjene, sprječavanje rizika, zaštita okoliša i održivost rizika, te Specifičnim ciljem 2.1 Promicanje energetske učinkovitosti i smanjenje emisija stakleničkih plinova Programa „Konkurentnost i kohezija 2021. – 2027.“ </w:t>
      </w:r>
      <w:r w:rsidRPr="0437BDB8" w:rsidR="24946224">
        <w:rPr>
          <w:rFonts w:cs="Calibri"/>
          <w:sz w:val="24"/>
          <w:szCs w:val="24"/>
        </w:rPr>
        <w:t>(ulaganje u povećanje energetske učinkovitosti u gospodarstvo</w:t>
      </w:r>
      <w:r w:rsidRPr="0437BDB8" w:rsidR="280FCF67">
        <w:rPr>
          <w:rFonts w:cs="Calibri"/>
          <w:sz w:val="24"/>
          <w:szCs w:val="24"/>
        </w:rPr>
        <w:t xml:space="preserve"> </w:t>
      </w:r>
      <w:r w:rsidRPr="0437BDB8" w:rsidR="749D5665">
        <w:rPr>
          <w:rFonts w:cs="Calibri"/>
          <w:sz w:val="24"/>
          <w:szCs w:val="24"/>
        </w:rPr>
        <w:t>(</w:t>
      </w:r>
      <w:r w:rsidRPr="0437BDB8" w:rsidR="24946224">
        <w:rPr>
          <w:rFonts w:cs="Calibri"/>
          <w:sz w:val="24"/>
          <w:szCs w:val="24"/>
        </w:rPr>
        <w:t xml:space="preserve">industrija, uslužne djelatnosti, turizam, komercijalni sektor i ostala poduzeća, u cilju povećanja energetske učinkovitosti, </w:t>
      </w:r>
      <w:proofErr w:type="spellStart"/>
      <w:r w:rsidRPr="0437BDB8" w:rsidR="24946224">
        <w:rPr>
          <w:rFonts w:cs="Calibri"/>
          <w:sz w:val="24"/>
          <w:szCs w:val="24"/>
        </w:rPr>
        <w:t>dekarbonizacije</w:t>
      </w:r>
      <w:proofErr w:type="spellEnd"/>
      <w:r w:rsidRPr="0437BDB8" w:rsidR="24946224">
        <w:rPr>
          <w:rFonts w:cs="Calibri"/>
          <w:sz w:val="24"/>
          <w:szCs w:val="24"/>
        </w:rPr>
        <w:t xml:space="preserve"> i smanjenja emisija stakleničkih plinova i onečišćujućih tvari), </w:t>
      </w:r>
      <w:r w:rsidRPr="0437BDB8" w:rsidR="773DB70E">
        <w:rPr>
          <w:rFonts w:cs="Calibri"/>
          <w:sz w:val="24"/>
          <w:szCs w:val="24"/>
        </w:rPr>
        <w:t xml:space="preserve">i </w:t>
      </w:r>
      <w:r w:rsidRPr="0437BDB8" w:rsidR="24946224">
        <w:rPr>
          <w:rFonts w:cs="Calibri"/>
          <w:sz w:val="24"/>
          <w:szCs w:val="24"/>
        </w:rPr>
        <w:t>projekt:</w:t>
      </w:r>
    </w:p>
    <w:p w:rsidRPr="002B3E38" w:rsidR="00FF0608" w:rsidP="002B3E38" w:rsidRDefault="004A44DF" w14:paraId="197703BC" w14:textId="49F09FAB">
      <w:pPr>
        <w:pStyle w:val="ListParagraph"/>
        <w:numPr>
          <w:ilvl w:val="1"/>
          <w:numId w:val="15"/>
        </w:numPr>
        <w:suppressAutoHyphens w:val="0"/>
        <w:autoSpaceDN/>
        <w:spacing w:after="0" w:line="276" w:lineRule="auto"/>
        <w:contextualSpacing w:val="0"/>
        <w:jc w:val="both"/>
        <w:textAlignment w:val="auto"/>
        <w:rPr>
          <w:rFonts w:cs="Calibri"/>
          <w:sz w:val="24"/>
          <w:szCs w:val="24"/>
        </w:rPr>
      </w:pPr>
      <w:r>
        <w:rPr>
          <w:rFonts w:cs="Calibri"/>
          <w:sz w:val="24"/>
          <w:szCs w:val="24"/>
        </w:rPr>
        <w:t xml:space="preserve">uključuje </w:t>
      </w:r>
      <w:r w:rsidRPr="002B3E38" w:rsidR="00471EA6">
        <w:rPr>
          <w:rFonts w:cs="Calibri"/>
          <w:sz w:val="24"/>
          <w:szCs w:val="24"/>
        </w:rPr>
        <w:t xml:space="preserve">prihvatljive </w:t>
      </w:r>
      <w:r w:rsidRPr="002B3E38" w:rsidR="00FF0608">
        <w:rPr>
          <w:rFonts w:cs="Calibri"/>
          <w:sz w:val="24"/>
          <w:szCs w:val="24"/>
        </w:rPr>
        <w:t xml:space="preserve">mjere koje se planiraju na energetski troškovnoj cjelini </w:t>
      </w:r>
      <w:r>
        <w:rPr>
          <w:rFonts w:cs="Calibri"/>
          <w:sz w:val="24"/>
          <w:szCs w:val="24"/>
        </w:rPr>
        <w:t xml:space="preserve">kojima se </w:t>
      </w:r>
      <w:r w:rsidRPr="002B3E38" w:rsidR="00FF0608">
        <w:rPr>
          <w:rFonts w:cs="Calibri"/>
          <w:b/>
          <w:sz w:val="24"/>
          <w:szCs w:val="24"/>
        </w:rPr>
        <w:t>predviđa smanjenje isporučene energije energetski troškovnoj cjelini za</w:t>
      </w:r>
      <w:r w:rsidRPr="002B3E38" w:rsidR="00FF0608">
        <w:rPr>
          <w:rFonts w:cs="Calibri"/>
          <w:sz w:val="24"/>
          <w:szCs w:val="24"/>
        </w:rPr>
        <w:t xml:space="preserve"> </w:t>
      </w:r>
      <w:r w:rsidRPr="002B3E38" w:rsidR="00FF0608">
        <w:rPr>
          <w:rFonts w:cs="Calibri"/>
          <w:b/>
          <w:sz w:val="24"/>
          <w:szCs w:val="24"/>
        </w:rPr>
        <w:t xml:space="preserve">najmanje </w:t>
      </w:r>
      <w:r w:rsidR="000D68CA">
        <w:rPr>
          <w:rFonts w:cs="Calibri"/>
          <w:b/>
          <w:sz w:val="24"/>
          <w:szCs w:val="24"/>
        </w:rPr>
        <w:t>3</w:t>
      </w:r>
      <w:r w:rsidRPr="002B3E38" w:rsidR="00FF0608">
        <w:rPr>
          <w:rFonts w:cs="Calibri"/>
          <w:b/>
          <w:sz w:val="24"/>
          <w:szCs w:val="24"/>
        </w:rPr>
        <w:t>0%</w:t>
      </w:r>
      <w:r w:rsidRPr="002B3E38" w:rsidR="00FF0608">
        <w:rPr>
          <w:rFonts w:cs="Calibri"/>
          <w:sz w:val="24"/>
          <w:szCs w:val="24"/>
        </w:rPr>
        <w:t xml:space="preserve"> </w:t>
      </w:r>
      <w:r w:rsidRPr="002B3E38" w:rsidR="00FF0608">
        <w:rPr>
          <w:rFonts w:cs="Calibri"/>
          <w:b/>
          <w:sz w:val="24"/>
          <w:szCs w:val="24"/>
        </w:rPr>
        <w:t>u odnosu na potrošnju isporučene energije prije provedbe</w:t>
      </w:r>
      <w:r w:rsidRPr="002B3E38" w:rsidR="00FF0608">
        <w:rPr>
          <w:rFonts w:cs="Calibri"/>
          <w:sz w:val="24"/>
          <w:szCs w:val="24"/>
        </w:rPr>
        <w:t xml:space="preserve"> </w:t>
      </w:r>
      <w:r w:rsidRPr="002B3E38" w:rsidR="00FF0608">
        <w:rPr>
          <w:rFonts w:cs="Calibri"/>
          <w:b/>
          <w:sz w:val="24"/>
          <w:szCs w:val="24"/>
        </w:rPr>
        <w:t>mjera</w:t>
      </w:r>
      <w:r>
        <w:rPr>
          <w:rFonts w:cs="Calibri"/>
          <w:b/>
          <w:sz w:val="24"/>
          <w:szCs w:val="24"/>
        </w:rPr>
        <w:t>;</w:t>
      </w:r>
    </w:p>
    <w:p w:rsidRPr="002C1796" w:rsidR="00D177A6" w:rsidP="44A795B1" w:rsidRDefault="004A44DF" w14:paraId="05D6F521" w14:textId="7E8FCF2A">
      <w:pPr>
        <w:pStyle w:val="ListParagraph"/>
        <w:numPr>
          <w:ilvl w:val="1"/>
          <w:numId w:val="15"/>
        </w:numPr>
        <w:suppressAutoHyphens w:val="0"/>
        <w:autoSpaceDN/>
        <w:spacing w:after="0" w:line="276" w:lineRule="auto"/>
        <w:jc w:val="both"/>
        <w:textAlignment w:val="auto"/>
        <w:rPr>
          <w:rFonts w:cs="Calibri"/>
          <w:sz w:val="24"/>
          <w:szCs w:val="24"/>
        </w:rPr>
      </w:pPr>
      <w:r w:rsidRPr="44A795B1">
        <w:rPr>
          <w:rFonts w:cs="Calibri"/>
          <w:sz w:val="24"/>
          <w:szCs w:val="24"/>
        </w:rPr>
        <w:t xml:space="preserve">uključuje </w:t>
      </w:r>
      <w:r w:rsidRPr="44A795B1" w:rsidR="00341B78">
        <w:rPr>
          <w:rFonts w:cs="Calibri"/>
          <w:sz w:val="24"/>
          <w:szCs w:val="24"/>
        </w:rPr>
        <w:t>građevine i namjenom povezane građevine energetski troškovne cjeline, na kojima se planira provedba mjera energetske obnove</w:t>
      </w:r>
      <w:r w:rsidRPr="44A795B1">
        <w:rPr>
          <w:rFonts w:cs="Calibri"/>
          <w:sz w:val="24"/>
          <w:szCs w:val="24"/>
        </w:rPr>
        <w:t xml:space="preserve">, koje </w:t>
      </w:r>
      <w:r w:rsidRPr="44A795B1" w:rsidR="00341B78">
        <w:rPr>
          <w:rFonts w:cs="Calibri"/>
          <w:sz w:val="24"/>
          <w:szCs w:val="24"/>
        </w:rPr>
        <w:t xml:space="preserve">posjeduju energetski certifikat zgrade u skladu s </w:t>
      </w:r>
      <w:r w:rsidRPr="44A795B1" w:rsidR="5B2F9F38">
        <w:rPr>
          <w:rFonts w:cs="Calibri"/>
          <w:sz w:val="24"/>
          <w:szCs w:val="24"/>
        </w:rPr>
        <w:t xml:space="preserve">važećim </w:t>
      </w:r>
      <w:r w:rsidRPr="44A795B1" w:rsidR="00341B78">
        <w:rPr>
          <w:rFonts w:cs="Calibri"/>
          <w:sz w:val="24"/>
          <w:szCs w:val="24"/>
        </w:rPr>
        <w:t xml:space="preserve">Pravilnikom o energetskom pregledu zgrada i energetskom </w:t>
      </w:r>
      <w:r w:rsidRPr="008D4970" w:rsidR="00341B78">
        <w:rPr>
          <w:rFonts w:cs="Calibri"/>
          <w:sz w:val="24"/>
          <w:szCs w:val="24"/>
        </w:rPr>
        <w:t xml:space="preserve">certificiranju </w:t>
      </w:r>
      <w:r w:rsidRPr="44A795B1" w:rsidR="00341B78">
        <w:rPr>
          <w:rFonts w:cs="Calibri"/>
          <w:sz w:val="24"/>
          <w:szCs w:val="24"/>
        </w:rPr>
        <w:t>(ako je primjenjivo)</w:t>
      </w:r>
      <w:r w:rsidRPr="44A795B1" w:rsidR="000D68CA">
        <w:rPr>
          <w:rFonts w:cs="Calibri"/>
          <w:sz w:val="24"/>
          <w:szCs w:val="24"/>
        </w:rPr>
        <w:t>.</w:t>
      </w:r>
    </w:p>
    <w:p w:rsidRPr="00BC3774" w:rsidR="00341B78" w:rsidP="00BC3774" w:rsidRDefault="00341B78" w14:paraId="217962BE" w14:textId="77777777">
      <w:pPr>
        <w:suppressAutoHyphens w:val="0"/>
        <w:autoSpaceDN/>
        <w:spacing w:after="0" w:line="276" w:lineRule="auto"/>
        <w:jc w:val="both"/>
        <w:textAlignment w:val="auto"/>
        <w:rPr>
          <w:rFonts w:cs="Calibri"/>
          <w:sz w:val="24"/>
          <w:szCs w:val="24"/>
          <w:highlight w:val="yellow"/>
        </w:rPr>
      </w:pPr>
    </w:p>
    <w:p w:rsidRPr="002B3E38" w:rsidR="00F3027B" w:rsidP="002B3E38" w:rsidRDefault="7D48E45A" w14:paraId="48CDD902" w14:textId="04BEBCAB">
      <w:pPr>
        <w:tabs>
          <w:tab w:val="left" w:pos="1257"/>
        </w:tabs>
        <w:spacing w:after="0" w:line="276" w:lineRule="auto"/>
        <w:jc w:val="both"/>
        <w:rPr>
          <w:rFonts w:eastAsia="Times New Roman" w:cs="Calibri"/>
          <w:sz w:val="24"/>
          <w:szCs w:val="24"/>
        </w:rPr>
      </w:pPr>
      <w:r w:rsidRPr="14E31CA1">
        <w:rPr>
          <w:rFonts w:eastAsia="Times New Roman" w:cs="Calibri"/>
          <w:b/>
          <w:bCs/>
          <w:sz w:val="24"/>
          <w:szCs w:val="24"/>
        </w:rPr>
        <w:t>Pod materijalnom i kaznenom odgovornošću</w:t>
      </w:r>
      <w:r w:rsidRPr="14E31CA1">
        <w:rPr>
          <w:rFonts w:eastAsia="Times New Roman" w:cs="Calibri"/>
          <w:sz w:val="24"/>
          <w:szCs w:val="24"/>
        </w:rPr>
        <w:t xml:space="preserve">, u svoje ime i u ime </w:t>
      </w:r>
      <w:r w:rsidRPr="14E31CA1" w:rsidR="71909663">
        <w:rPr>
          <w:rFonts w:eastAsia="Times New Roman" w:cs="Calibri"/>
          <w:sz w:val="24"/>
          <w:szCs w:val="24"/>
        </w:rPr>
        <w:t xml:space="preserve">i za račun Podnositelja zahtjeva </w:t>
      </w:r>
      <w:r w:rsidRPr="14E31CA1">
        <w:rPr>
          <w:rFonts w:eastAsia="Times New Roman" w:cs="Calibri"/>
          <w:sz w:val="24"/>
          <w:szCs w:val="24"/>
        </w:rPr>
        <w:t xml:space="preserve">potvrđujem da sam kao </w:t>
      </w:r>
      <w:r w:rsidRPr="625F792E" w:rsidR="3698C2B1">
        <w:rPr>
          <w:rFonts w:eastAsia="Times New Roman" w:cs="Calibri"/>
          <w:sz w:val="24"/>
          <w:szCs w:val="24"/>
        </w:rPr>
        <w:t xml:space="preserve">fizička osoba i kao </w:t>
      </w:r>
      <w:r w:rsidRPr="14E31CA1">
        <w:rPr>
          <w:rFonts w:eastAsia="Times New Roman" w:cs="Calibri"/>
          <w:sz w:val="24"/>
          <w:szCs w:val="24"/>
        </w:rPr>
        <w:t>osoba po zakonu ovlaštena za zastupanje</w:t>
      </w:r>
      <w:r w:rsidRPr="14E31CA1" w:rsidR="71909663">
        <w:rPr>
          <w:rFonts w:eastAsia="Times New Roman" w:cs="Calibri"/>
          <w:sz w:val="24"/>
          <w:szCs w:val="24"/>
        </w:rPr>
        <w:t xml:space="preserve"> Podnositelja zahtjeva </w:t>
      </w:r>
      <w:r w:rsidRPr="14E31CA1">
        <w:rPr>
          <w:rFonts w:eastAsia="Times New Roman" w:cs="Calibri"/>
          <w:sz w:val="24"/>
          <w:szCs w:val="24"/>
        </w:rPr>
        <w:t xml:space="preserve">svjestan da će se </w:t>
      </w:r>
      <w:r w:rsidRPr="14E31CA1">
        <w:rPr>
          <w:rFonts w:eastAsia="Times New Roman" w:cs="Calibri"/>
          <w:b/>
          <w:bCs/>
          <w:sz w:val="24"/>
          <w:szCs w:val="24"/>
        </w:rPr>
        <w:t>u slučaju davanja lažne izjave</w:t>
      </w:r>
      <w:r w:rsidRPr="14E31CA1">
        <w:rPr>
          <w:rFonts w:eastAsia="Times New Roman" w:cs="Calibri"/>
          <w:sz w:val="24"/>
          <w:szCs w:val="24"/>
        </w:rPr>
        <w:t xml:space="preserve"> ili </w:t>
      </w:r>
      <w:r w:rsidRPr="14E31CA1">
        <w:rPr>
          <w:rFonts w:eastAsia="Times New Roman" w:cs="Calibri"/>
          <w:b/>
          <w:bCs/>
          <w:sz w:val="24"/>
          <w:szCs w:val="24"/>
        </w:rPr>
        <w:t>lažnih podataka</w:t>
      </w:r>
      <w:r w:rsidRPr="14E31CA1">
        <w:rPr>
          <w:rFonts w:eastAsia="Times New Roman" w:cs="Calibri"/>
          <w:sz w:val="24"/>
          <w:szCs w:val="24"/>
        </w:rPr>
        <w:t xml:space="preserve"> primijeniti za to </w:t>
      </w:r>
      <w:r w:rsidRPr="14E31CA1">
        <w:rPr>
          <w:rFonts w:eastAsia="Times New Roman" w:cs="Calibri"/>
          <w:sz w:val="24"/>
          <w:szCs w:val="24"/>
        </w:rPr>
        <w:lastRenderedPageBreak/>
        <w:t>propisane kazne i sankcije</w:t>
      </w:r>
      <w:r w:rsidRPr="14E31CA1" w:rsidR="17F711B6">
        <w:rPr>
          <w:rFonts w:eastAsia="Times New Roman" w:cs="Calibri"/>
          <w:sz w:val="24"/>
          <w:szCs w:val="24"/>
        </w:rPr>
        <w:t xml:space="preserve"> te prihvaćam sve posljedice koje zbog navedenog mogu nastupiti za </w:t>
      </w:r>
      <w:r w:rsidRPr="14E31CA1" w:rsidR="71909663">
        <w:rPr>
          <w:rFonts w:eastAsia="Times New Roman" w:cs="Calibri"/>
          <w:sz w:val="24"/>
          <w:szCs w:val="24"/>
        </w:rPr>
        <w:t xml:space="preserve">Podnositelja zahtjeva. </w:t>
      </w:r>
    </w:p>
    <w:p w:rsidRPr="002B3E38" w:rsidR="00F3027B" w:rsidP="002B3E38" w:rsidRDefault="00F3027B" w14:paraId="1C0AEE3B" w14:textId="77777777">
      <w:pPr>
        <w:tabs>
          <w:tab w:val="left" w:pos="1257"/>
        </w:tabs>
        <w:spacing w:after="0" w:line="276" w:lineRule="auto"/>
        <w:jc w:val="both"/>
        <w:rPr>
          <w:rFonts w:eastAsia="Times New Roman" w:cs="Calibri"/>
          <w:sz w:val="24"/>
          <w:szCs w:val="24"/>
        </w:rPr>
      </w:pPr>
    </w:p>
    <w:p w:rsidRPr="002B3E38" w:rsidR="00F3027B" w:rsidP="002B3E38" w:rsidRDefault="00F3027B" w14:paraId="6A62125E" w14:textId="7DEA1979">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rPr>
      </w:pPr>
      <w:r w:rsidRPr="002B3E38">
        <w:rPr>
          <w:rFonts w:eastAsia="Times New Roman" w:cs="Calibri"/>
          <w:sz w:val="24"/>
          <w:szCs w:val="24"/>
        </w:rPr>
        <w:t xml:space="preserve">U </w:t>
      </w:r>
      <w:r w:rsidRPr="002B3E38">
        <w:rPr>
          <w:rFonts w:eastAsia="Times New Roman" w:cs="Calibri"/>
          <w:sz w:val="24"/>
          <w:szCs w:val="24"/>
          <w:u w:val="single"/>
        </w:rPr>
        <w:t>&lt;</w:t>
      </w:r>
      <w:r w:rsidRPr="002B3E38">
        <w:rPr>
          <w:rFonts w:eastAsia="Times New Roman" w:cs="Calibri"/>
          <w:i/>
          <w:sz w:val="24"/>
          <w:szCs w:val="24"/>
          <w:u w:val="single"/>
        </w:rPr>
        <w:t>mjesto</w:t>
      </w:r>
      <w:r w:rsidRPr="002B3E38">
        <w:rPr>
          <w:rFonts w:eastAsia="Times New Roman" w:cs="Calibri"/>
          <w:sz w:val="24"/>
          <w:szCs w:val="24"/>
          <w:u w:val="single"/>
        </w:rPr>
        <w:t>&gt;</w:t>
      </w:r>
      <w:r w:rsidRPr="002B3E38">
        <w:rPr>
          <w:rFonts w:eastAsia="Times New Roman" w:cs="Calibri"/>
          <w:sz w:val="24"/>
          <w:szCs w:val="24"/>
        </w:rPr>
        <w:t xml:space="preserve">, dana </w:t>
      </w:r>
      <w:r w:rsidRPr="002B3E38">
        <w:rPr>
          <w:rFonts w:eastAsia="Times New Roman" w:cs="Calibri"/>
          <w:sz w:val="24"/>
          <w:szCs w:val="24"/>
          <w:u w:val="single"/>
        </w:rPr>
        <w:t>&lt;</w:t>
      </w:r>
      <w:r w:rsidRPr="002B3E38">
        <w:rPr>
          <w:rFonts w:eastAsia="Times New Roman" w:cs="Calibri"/>
          <w:i/>
          <w:sz w:val="24"/>
          <w:szCs w:val="24"/>
          <w:u w:val="single"/>
        </w:rPr>
        <w:t>datum</w:t>
      </w:r>
      <w:r w:rsidRPr="002B3E38">
        <w:rPr>
          <w:rFonts w:eastAsia="Times New Roman" w:cs="Calibri"/>
          <w:sz w:val="24"/>
          <w:szCs w:val="24"/>
          <w:u w:val="single"/>
        </w:rPr>
        <w:t>&gt;</w:t>
      </w:r>
      <w:r w:rsidRPr="002B3E38">
        <w:rPr>
          <w:rFonts w:eastAsia="Times New Roman" w:cs="Calibri"/>
          <w:sz w:val="24"/>
          <w:szCs w:val="24"/>
        </w:rPr>
        <w:t xml:space="preserve"> 20</w:t>
      </w:r>
      <w:r w:rsidR="000D68CA">
        <w:rPr>
          <w:rFonts w:eastAsia="Times New Roman" w:cs="Calibri"/>
          <w:sz w:val="24"/>
          <w:szCs w:val="24"/>
        </w:rPr>
        <w:t>2</w:t>
      </w:r>
      <w:r w:rsidR="00BC3774">
        <w:rPr>
          <w:rFonts w:eastAsia="Times New Roman" w:cs="Calibri"/>
          <w:sz w:val="24"/>
          <w:szCs w:val="24"/>
          <w:u w:val="single"/>
        </w:rPr>
        <w:t>&lt;</w:t>
      </w:r>
      <w:r w:rsidRPr="002B3E38">
        <w:rPr>
          <w:rFonts w:eastAsia="Times New Roman" w:cs="Calibri"/>
          <w:sz w:val="24"/>
          <w:szCs w:val="24"/>
          <w:u w:val="single"/>
        </w:rPr>
        <w:t>godin</w:t>
      </w:r>
      <w:r w:rsidRPr="002B3E38" w:rsidR="002B305D">
        <w:rPr>
          <w:rFonts w:eastAsia="Times New Roman" w:cs="Calibri"/>
          <w:sz w:val="24"/>
          <w:szCs w:val="24"/>
          <w:u w:val="single"/>
        </w:rPr>
        <w:t>a</w:t>
      </w:r>
      <w:r w:rsidR="00BC3774">
        <w:rPr>
          <w:rFonts w:eastAsia="Times New Roman" w:cs="Calibri"/>
          <w:sz w:val="24"/>
          <w:szCs w:val="24"/>
          <w:u w:val="single"/>
        </w:rPr>
        <w:t>&gt;</w:t>
      </w:r>
      <w:r w:rsidRPr="002B3E38">
        <w:rPr>
          <w:rFonts w:eastAsia="Times New Roman" w:cs="Calibri"/>
          <w:sz w:val="24"/>
          <w:szCs w:val="24"/>
          <w:u w:val="single"/>
        </w:rPr>
        <w:t>)</w:t>
      </w:r>
    </w:p>
    <w:p w:rsidR="00BC3774" w:rsidP="7E3C15D0" w:rsidRDefault="00BC3774" w14:paraId="4F677E2F" w14:textId="77777777">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p>
    <w:p w:rsidRPr="002B3E38" w:rsidR="002B305D" w:rsidP="4F18658E" w:rsidRDefault="00F3027B" w14:paraId="5060A957" w14:textId="51668BCB">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i/>
          <w:iCs/>
          <w:sz w:val="24"/>
          <w:szCs w:val="24"/>
          <w:u w:val="single"/>
        </w:rPr>
      </w:pPr>
      <w:r w:rsidRPr="4F18658E">
        <w:rPr>
          <w:rFonts w:eastAsia="Times New Roman" w:cs="Calibri"/>
          <w:sz w:val="24"/>
          <w:szCs w:val="24"/>
          <w:u w:val="single"/>
        </w:rPr>
        <w:t>&lt;</w:t>
      </w:r>
      <w:r w:rsidRPr="4F18658E" w:rsidR="00BC3774">
        <w:rPr>
          <w:rFonts w:eastAsia="Times New Roman" w:cs="Calibri"/>
          <w:i/>
          <w:iCs/>
          <w:sz w:val="24"/>
          <w:szCs w:val="24"/>
          <w:u w:val="single"/>
        </w:rPr>
        <w:t xml:space="preserve"> naziv P</w:t>
      </w:r>
      <w:r w:rsidRPr="4F18658E" w:rsidR="002B305D">
        <w:rPr>
          <w:rFonts w:eastAsia="Times New Roman" w:cs="Calibri"/>
          <w:i/>
          <w:iCs/>
          <w:sz w:val="24"/>
          <w:szCs w:val="24"/>
          <w:u w:val="single"/>
        </w:rPr>
        <w:t xml:space="preserve">odnositelja </w:t>
      </w:r>
      <w:r w:rsidR="007106FB">
        <w:rPr>
          <w:rFonts w:eastAsia="Times New Roman" w:cs="Calibri"/>
          <w:i/>
          <w:iCs/>
          <w:sz w:val="24"/>
          <w:szCs w:val="24"/>
          <w:u w:val="single"/>
        </w:rPr>
        <w:t>z</w:t>
      </w:r>
      <w:r w:rsidRPr="4F18658E" w:rsidR="002B305D">
        <w:rPr>
          <w:rFonts w:eastAsia="Times New Roman" w:cs="Calibri"/>
          <w:i/>
          <w:iCs/>
          <w:sz w:val="24"/>
          <w:szCs w:val="24"/>
          <w:u w:val="single"/>
        </w:rPr>
        <w:t xml:space="preserve">ahtjeva </w:t>
      </w:r>
      <w:r w:rsidRPr="4F18658E">
        <w:rPr>
          <w:rFonts w:eastAsia="Times New Roman" w:cs="Calibri"/>
          <w:sz w:val="24"/>
          <w:szCs w:val="24"/>
          <w:u w:val="single"/>
        </w:rPr>
        <w:t>&gt;</w:t>
      </w:r>
    </w:p>
    <w:p w:rsidR="00BC3774" w:rsidP="7E3C15D0" w:rsidRDefault="00BC3774" w14:paraId="274D4766" w14:textId="77777777">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rPr>
      </w:pPr>
    </w:p>
    <w:p w:rsidR="00BC3774" w:rsidP="4F18658E" w:rsidRDefault="002B305D" w14:paraId="5AB8D0E5" w14:textId="0D9C67E1">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rPr>
      </w:pPr>
      <w:r w:rsidRPr="4F18658E">
        <w:rPr>
          <w:rFonts w:eastAsia="Times New Roman" w:cs="Calibri"/>
          <w:sz w:val="24"/>
          <w:szCs w:val="24"/>
        </w:rPr>
        <w:t>O</w:t>
      </w:r>
      <w:r w:rsidRPr="4F18658E" w:rsidR="00F3027B">
        <w:rPr>
          <w:rFonts w:eastAsia="Times New Roman" w:cs="Calibri"/>
          <w:sz w:val="24"/>
          <w:szCs w:val="24"/>
        </w:rPr>
        <w:t>soba po zakonu ovlaštena za zastupanje P</w:t>
      </w:r>
      <w:r w:rsidRPr="4F18658E">
        <w:rPr>
          <w:rFonts w:eastAsia="Times New Roman" w:cs="Calibri"/>
          <w:sz w:val="24"/>
          <w:szCs w:val="24"/>
        </w:rPr>
        <w:t xml:space="preserve">odnositelja </w:t>
      </w:r>
      <w:r w:rsidR="007106FB">
        <w:rPr>
          <w:rFonts w:eastAsia="Times New Roman" w:cs="Calibri"/>
          <w:sz w:val="24"/>
          <w:szCs w:val="24"/>
        </w:rPr>
        <w:t>z</w:t>
      </w:r>
      <w:r w:rsidRPr="4F18658E">
        <w:rPr>
          <w:rFonts w:eastAsia="Times New Roman" w:cs="Calibri"/>
          <w:sz w:val="24"/>
          <w:szCs w:val="24"/>
        </w:rPr>
        <w:t>ahtjeva:</w:t>
      </w:r>
    </w:p>
    <w:p w:rsidRPr="002B3E38" w:rsidR="00F3027B" w:rsidP="002B3E38" w:rsidRDefault="00F3027B" w14:paraId="7F32CDE9" w14:textId="77777777">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rPr>
      </w:pPr>
      <w:r w:rsidRPr="002B3E38">
        <w:rPr>
          <w:rFonts w:eastAsia="Times New Roman" w:cs="Calibri"/>
          <w:i/>
          <w:sz w:val="24"/>
          <w:szCs w:val="24"/>
        </w:rPr>
        <w:t xml:space="preserve"> </w:t>
      </w:r>
      <w:r w:rsidRPr="002B3E38" w:rsidR="002B305D">
        <w:rPr>
          <w:rFonts w:eastAsia="Times New Roman" w:cs="Calibri"/>
          <w:i/>
          <w:sz w:val="24"/>
          <w:szCs w:val="24"/>
          <w:u w:val="single"/>
        </w:rPr>
        <w:t>&lt;</w:t>
      </w:r>
      <w:r w:rsidRPr="002B3E38">
        <w:rPr>
          <w:rFonts w:eastAsia="Times New Roman" w:cs="Calibri"/>
          <w:i/>
          <w:sz w:val="24"/>
          <w:szCs w:val="24"/>
          <w:u w:val="single"/>
        </w:rPr>
        <w:t>Funkcija</w:t>
      </w:r>
      <w:r w:rsidRPr="002B3E38">
        <w:rPr>
          <w:rFonts w:eastAsia="Times New Roman" w:cs="Calibri"/>
          <w:sz w:val="24"/>
          <w:szCs w:val="24"/>
          <w:u w:val="single"/>
        </w:rPr>
        <w:t>&gt;</w:t>
      </w:r>
      <w:r w:rsidRPr="002B3E38">
        <w:rPr>
          <w:rFonts w:eastAsia="Times New Roman" w:cs="Calibri"/>
          <w:sz w:val="24"/>
          <w:szCs w:val="24"/>
        </w:rPr>
        <w:t xml:space="preserve"> </w:t>
      </w:r>
    </w:p>
    <w:p w:rsidRPr="002B3E38" w:rsidR="002B305D" w:rsidP="002B3E38" w:rsidRDefault="002B305D" w14:paraId="5B1252FD" w14:textId="77777777">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r w:rsidRPr="002B3E38">
        <w:rPr>
          <w:rFonts w:eastAsia="Times New Roman" w:cs="Calibri"/>
          <w:sz w:val="24"/>
          <w:szCs w:val="24"/>
          <w:u w:val="single"/>
        </w:rPr>
        <w:t>&lt;</w:t>
      </w:r>
      <w:r w:rsidRPr="002B3E38">
        <w:rPr>
          <w:rFonts w:eastAsia="Times New Roman" w:cs="Calibri"/>
          <w:i/>
          <w:sz w:val="24"/>
          <w:szCs w:val="24"/>
          <w:u w:val="single"/>
        </w:rPr>
        <w:t>Ime i prezime</w:t>
      </w:r>
      <w:r w:rsidRPr="002B3E38">
        <w:rPr>
          <w:rFonts w:eastAsia="Times New Roman" w:cs="Calibri"/>
          <w:sz w:val="24"/>
          <w:szCs w:val="24"/>
          <w:u w:val="single"/>
        </w:rPr>
        <w:t>&gt;</w:t>
      </w:r>
    </w:p>
    <w:p w:rsidRPr="002B3E38" w:rsidR="00F3027B" w:rsidP="002B3E38" w:rsidRDefault="00F3027B" w14:paraId="69068AC0" w14:textId="77777777">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r w:rsidRPr="002B3E38">
        <w:rPr>
          <w:rFonts w:eastAsia="Times New Roman" w:cs="Calibri"/>
          <w:sz w:val="24"/>
          <w:szCs w:val="24"/>
          <w:u w:val="single"/>
        </w:rPr>
        <w:t xml:space="preserve">&lt; </w:t>
      </w:r>
      <w:r w:rsidRPr="002B3E38" w:rsidR="002B305D">
        <w:rPr>
          <w:rFonts w:eastAsia="Times New Roman" w:cs="Calibri"/>
          <w:i/>
          <w:sz w:val="24"/>
          <w:szCs w:val="24"/>
          <w:u w:val="single"/>
        </w:rPr>
        <w:t>Potpis</w:t>
      </w:r>
      <w:r w:rsidRPr="002B3E38" w:rsidDel="002B305D" w:rsidR="002B305D">
        <w:rPr>
          <w:rFonts w:eastAsia="Times New Roman" w:cs="Calibri"/>
          <w:i/>
          <w:sz w:val="24"/>
          <w:szCs w:val="24"/>
          <w:u w:val="single"/>
        </w:rPr>
        <w:t xml:space="preserve"> </w:t>
      </w:r>
      <w:r w:rsidRPr="002B3E38" w:rsidR="002B305D">
        <w:rPr>
          <w:rFonts w:eastAsia="Times New Roman" w:cs="Calibri"/>
          <w:i/>
          <w:sz w:val="24"/>
          <w:szCs w:val="24"/>
          <w:u w:val="single"/>
        </w:rPr>
        <w:t xml:space="preserve">osobe po zakonu ovlaštene za zastupanje </w:t>
      </w:r>
      <w:r w:rsidRPr="002B3E38">
        <w:rPr>
          <w:rFonts w:eastAsia="Times New Roman" w:cs="Calibri"/>
          <w:i/>
          <w:sz w:val="24"/>
          <w:szCs w:val="24"/>
          <w:u w:val="single"/>
        </w:rPr>
        <w:t xml:space="preserve">i </w:t>
      </w:r>
      <w:r w:rsidRPr="002B3E38" w:rsidR="002B305D">
        <w:rPr>
          <w:rFonts w:eastAsia="Times New Roman" w:cs="Calibri"/>
          <w:i/>
          <w:sz w:val="24"/>
          <w:szCs w:val="24"/>
          <w:u w:val="single"/>
        </w:rPr>
        <w:t>pečat</w:t>
      </w:r>
      <w:r w:rsidRPr="002B3E38" w:rsidR="002B305D">
        <w:rPr>
          <w:rFonts w:eastAsia="Times New Roman" w:cs="Calibri"/>
          <w:sz w:val="24"/>
          <w:szCs w:val="24"/>
          <w:u w:val="single"/>
        </w:rPr>
        <w:t xml:space="preserve"> </w:t>
      </w:r>
      <w:r w:rsidRPr="002B3E38">
        <w:rPr>
          <w:rFonts w:eastAsia="Times New Roman" w:cs="Calibri"/>
          <w:sz w:val="24"/>
          <w:szCs w:val="24"/>
          <w:u w:val="single"/>
        </w:rPr>
        <w:t>&gt;</w:t>
      </w:r>
    </w:p>
    <w:p w:rsidR="625F792E" w:rsidP="625F792E" w:rsidRDefault="625F792E" w14:paraId="48D87081" w14:textId="48A9E152">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p>
    <w:p w:rsidR="625F792E" w:rsidP="625F792E" w:rsidRDefault="625F792E" w14:paraId="134B686E" w14:textId="60FDF473">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p>
    <w:p w:rsidR="78CECF9D" w:rsidP="625F792E" w:rsidRDefault="78CECF9D" w14:paraId="1AE416A3" w14:textId="77777777">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r w:rsidRPr="625F792E">
        <w:rPr>
          <w:rFonts w:eastAsia="Times New Roman" w:cs="Calibri"/>
          <w:sz w:val="24"/>
          <w:szCs w:val="24"/>
          <w:u w:val="single"/>
        </w:rPr>
        <w:t>&lt;</w:t>
      </w:r>
      <w:r w:rsidRPr="625F792E">
        <w:rPr>
          <w:rFonts w:eastAsia="Times New Roman" w:cs="Calibri"/>
          <w:i/>
          <w:iCs/>
          <w:sz w:val="24"/>
          <w:szCs w:val="24"/>
          <w:u w:val="single"/>
        </w:rPr>
        <w:t>Ime i prezime</w:t>
      </w:r>
      <w:r w:rsidRPr="625F792E">
        <w:rPr>
          <w:rFonts w:eastAsia="Times New Roman" w:cs="Calibri"/>
          <w:sz w:val="24"/>
          <w:szCs w:val="24"/>
          <w:u w:val="single"/>
        </w:rPr>
        <w:t>&gt;</w:t>
      </w:r>
    </w:p>
    <w:p w:rsidR="78CECF9D" w:rsidP="625F792E" w:rsidRDefault="78CECF9D" w14:paraId="0A912C39" w14:textId="24F408FB">
      <w:pPr>
        <w:pBdr>
          <w:top w:val="single" w:color="auto" w:sz="4" w:space="0"/>
          <w:left w:val="single" w:color="auto" w:sz="4" w:space="4"/>
          <w:bottom w:val="single" w:color="auto" w:sz="4" w:space="1"/>
          <w:right w:val="single" w:color="auto" w:sz="4" w:space="29"/>
        </w:pBdr>
        <w:tabs>
          <w:tab w:val="left" w:pos="1257"/>
        </w:tabs>
        <w:spacing w:after="0" w:line="276" w:lineRule="auto"/>
        <w:jc w:val="both"/>
        <w:rPr>
          <w:rFonts w:eastAsia="Times New Roman" w:cs="Calibri"/>
          <w:sz w:val="24"/>
          <w:szCs w:val="24"/>
          <w:u w:val="single"/>
        </w:rPr>
      </w:pPr>
      <w:r w:rsidRPr="625F792E">
        <w:rPr>
          <w:rFonts w:eastAsia="Times New Roman" w:cs="Calibri"/>
          <w:sz w:val="24"/>
          <w:szCs w:val="24"/>
          <w:u w:val="single"/>
        </w:rPr>
        <w:t xml:space="preserve">&lt; </w:t>
      </w:r>
      <w:r w:rsidRPr="625F792E">
        <w:rPr>
          <w:rFonts w:eastAsia="Times New Roman" w:cs="Calibri"/>
          <w:i/>
          <w:iCs/>
          <w:sz w:val="24"/>
          <w:szCs w:val="24"/>
          <w:u w:val="single"/>
        </w:rPr>
        <w:t>Potpis osobe</w:t>
      </w:r>
      <w:r w:rsidRPr="625F792E">
        <w:rPr>
          <w:rFonts w:eastAsia="Times New Roman" w:cs="Calibri"/>
          <w:sz w:val="24"/>
          <w:szCs w:val="24"/>
          <w:u w:val="single"/>
        </w:rPr>
        <w:t xml:space="preserve"> &gt;</w:t>
      </w:r>
    </w:p>
    <w:p w:rsidRPr="002B3E38" w:rsidR="00F3027B" w:rsidP="002B3E38" w:rsidRDefault="00F3027B" w14:paraId="3B05D598" w14:textId="77777777">
      <w:pPr>
        <w:tabs>
          <w:tab w:val="left" w:pos="1257"/>
        </w:tabs>
        <w:spacing w:after="0" w:line="276" w:lineRule="auto"/>
        <w:jc w:val="both"/>
        <w:rPr>
          <w:rFonts w:eastAsia="Times New Roman" w:cs="Calibri"/>
          <w:sz w:val="24"/>
          <w:szCs w:val="24"/>
        </w:rPr>
      </w:pPr>
    </w:p>
    <w:p w:rsidR="005E0A71" w:rsidRDefault="005E0A71" w14:paraId="69E00CFF" w14:textId="77777777">
      <w:pPr>
        <w:spacing w:after="0" w:line="276" w:lineRule="auto"/>
        <w:jc w:val="right"/>
        <w:rPr>
          <w:rFonts w:ascii="Arial" w:hAnsi="Arial" w:cs="Arial"/>
          <w:sz w:val="20"/>
          <w:szCs w:val="20"/>
        </w:rPr>
      </w:pPr>
    </w:p>
    <w:p w:rsidRPr="00DC5214" w:rsidR="00DC5214" w:rsidP="00757CB2" w:rsidRDefault="00DC5214" w14:paraId="2BB3D4F2" w14:textId="77777777">
      <w:pPr>
        <w:rPr>
          <w:rFonts w:ascii="Arial" w:hAnsi="Arial" w:cs="Arial"/>
          <w:sz w:val="20"/>
          <w:szCs w:val="20"/>
        </w:rPr>
      </w:pPr>
    </w:p>
    <w:p w:rsidRPr="00DC5214" w:rsidR="00DC5214" w:rsidP="00757CB2" w:rsidRDefault="00DC5214" w14:paraId="01AC4CD7" w14:textId="77777777">
      <w:pPr>
        <w:rPr>
          <w:rFonts w:ascii="Arial" w:hAnsi="Arial" w:cs="Arial"/>
          <w:sz w:val="20"/>
          <w:szCs w:val="20"/>
        </w:rPr>
      </w:pPr>
    </w:p>
    <w:p w:rsidR="00DC5214" w:rsidP="00DC5214" w:rsidRDefault="00DC5214" w14:paraId="5B336DE6" w14:textId="77777777">
      <w:pPr>
        <w:rPr>
          <w:rFonts w:ascii="Arial" w:hAnsi="Arial" w:cs="Arial"/>
          <w:sz w:val="20"/>
          <w:szCs w:val="20"/>
        </w:rPr>
      </w:pPr>
    </w:p>
    <w:p w:rsidRPr="00DC5214" w:rsidR="00DC5214" w:rsidP="00757CB2" w:rsidRDefault="00DC5214" w14:paraId="6B87442F" w14:textId="3F4FA4C1">
      <w:pPr>
        <w:tabs>
          <w:tab w:val="left" w:pos="7545"/>
        </w:tabs>
        <w:rPr>
          <w:rFonts w:ascii="Arial" w:hAnsi="Arial" w:cs="Arial"/>
          <w:sz w:val="20"/>
          <w:szCs w:val="20"/>
        </w:rPr>
      </w:pPr>
      <w:r>
        <w:rPr>
          <w:rFonts w:ascii="Arial" w:hAnsi="Arial" w:cs="Arial"/>
          <w:sz w:val="20"/>
          <w:szCs w:val="20"/>
        </w:rPr>
        <w:tab/>
      </w:r>
    </w:p>
    <w:sectPr w:rsidRPr="00DC5214" w:rsidR="00DC5214">
      <w:headerReference w:type="default" r:id="rId13"/>
      <w:footerReference w:type="default" r:id="rId14"/>
      <w:pgSz w:w="11906" w:h="16838" w:orient="portrait"/>
      <w:pgMar w:top="1560" w:right="1417" w:bottom="141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A5D" w:rsidRDefault="00BB3A5D" w14:paraId="16CA3E15" w14:textId="77777777">
      <w:pPr>
        <w:spacing w:after="0" w:line="240" w:lineRule="auto"/>
      </w:pPr>
      <w:r>
        <w:separator/>
      </w:r>
    </w:p>
  </w:endnote>
  <w:endnote w:type="continuationSeparator" w:id="0">
    <w:p w:rsidR="00BB3A5D" w:rsidRDefault="00BB3A5D" w14:paraId="40546396" w14:textId="77777777">
      <w:pPr>
        <w:spacing w:after="0" w:line="240" w:lineRule="auto"/>
      </w:pPr>
      <w:r>
        <w:continuationSeparator/>
      </w:r>
    </w:p>
  </w:endnote>
  <w:endnote w:type="continuationNotice" w:id="1">
    <w:p w:rsidR="00BB3A5D" w:rsidRDefault="00BB3A5D" w14:paraId="5F41AA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Founder Extended)">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693BF54" w:rsidTr="00757CB2" w14:paraId="635373EC" w14:textId="77777777">
      <w:trPr>
        <w:trHeight w:val="300"/>
      </w:trPr>
      <w:tc>
        <w:tcPr>
          <w:tcW w:w="3020" w:type="dxa"/>
        </w:tcPr>
        <w:p w:rsidR="6693BF54" w:rsidP="00757CB2" w:rsidRDefault="6693BF54" w14:paraId="0CCEE6B2" w14:textId="5F97B360">
          <w:pPr>
            <w:pStyle w:val="Header"/>
            <w:ind w:left="-115"/>
          </w:pPr>
        </w:p>
      </w:tc>
      <w:tc>
        <w:tcPr>
          <w:tcW w:w="3020" w:type="dxa"/>
        </w:tcPr>
        <w:p w:rsidR="6693BF54" w:rsidP="00757CB2" w:rsidRDefault="6693BF54" w14:paraId="02C0A943" w14:textId="1A7D69CA">
          <w:pPr>
            <w:pStyle w:val="Header"/>
            <w:jc w:val="center"/>
          </w:pPr>
        </w:p>
      </w:tc>
      <w:tc>
        <w:tcPr>
          <w:tcW w:w="3020" w:type="dxa"/>
        </w:tcPr>
        <w:p w:rsidR="6693BF54" w:rsidP="00757CB2" w:rsidRDefault="6693BF54" w14:paraId="70B6D1F8" w14:textId="74FABF25">
          <w:pPr>
            <w:pStyle w:val="Header"/>
            <w:ind w:right="-115"/>
            <w:jc w:val="right"/>
          </w:pPr>
        </w:p>
      </w:tc>
    </w:tr>
  </w:tbl>
  <w:p w:rsidR="6693BF54" w:rsidP="00757CB2" w:rsidRDefault="6693BF54" w14:paraId="7AEF0D07" w14:textId="3E82F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693BF54" w:rsidTr="00757CB2" w14:paraId="3034406F" w14:textId="77777777">
      <w:trPr>
        <w:trHeight w:val="300"/>
      </w:trPr>
      <w:tc>
        <w:tcPr>
          <w:tcW w:w="3165" w:type="dxa"/>
        </w:tcPr>
        <w:p w:rsidR="6693BF54" w:rsidP="00757CB2" w:rsidRDefault="6693BF54" w14:paraId="3472A682" w14:textId="7B876EFF">
          <w:pPr>
            <w:pStyle w:val="Header"/>
            <w:ind w:left="-115"/>
          </w:pPr>
        </w:p>
      </w:tc>
      <w:tc>
        <w:tcPr>
          <w:tcW w:w="3165" w:type="dxa"/>
        </w:tcPr>
        <w:p w:rsidR="6693BF54" w:rsidP="00757CB2" w:rsidRDefault="6693BF54" w14:paraId="145E8F70" w14:textId="7BCACA6F">
          <w:pPr>
            <w:pStyle w:val="Header"/>
            <w:jc w:val="center"/>
          </w:pPr>
        </w:p>
      </w:tc>
      <w:tc>
        <w:tcPr>
          <w:tcW w:w="3165" w:type="dxa"/>
        </w:tcPr>
        <w:p w:rsidR="6693BF54" w:rsidP="00757CB2" w:rsidRDefault="6693BF54" w14:paraId="3A4357BF" w14:textId="02A43A4D">
          <w:pPr>
            <w:pStyle w:val="Header"/>
            <w:ind w:right="-115"/>
            <w:jc w:val="right"/>
          </w:pPr>
        </w:p>
      </w:tc>
    </w:tr>
  </w:tbl>
  <w:p w:rsidR="6693BF54" w:rsidP="00757CB2" w:rsidRDefault="6693BF54" w14:paraId="1D5A951C" w14:textId="0161C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A5D" w:rsidRDefault="00BB3A5D" w14:paraId="303DD5FB" w14:textId="77777777">
      <w:pPr>
        <w:spacing w:after="0" w:line="240" w:lineRule="auto"/>
      </w:pPr>
      <w:r>
        <w:rPr>
          <w:color w:val="000000"/>
        </w:rPr>
        <w:separator/>
      </w:r>
    </w:p>
  </w:footnote>
  <w:footnote w:type="continuationSeparator" w:id="0">
    <w:p w:rsidR="00BB3A5D" w:rsidRDefault="00BB3A5D" w14:paraId="69450D98" w14:textId="77777777">
      <w:pPr>
        <w:spacing w:after="0" w:line="240" w:lineRule="auto"/>
      </w:pPr>
      <w:r>
        <w:continuationSeparator/>
      </w:r>
    </w:p>
  </w:footnote>
  <w:footnote w:type="continuationNotice" w:id="1">
    <w:p w:rsidR="00BB3A5D" w:rsidRDefault="00BB3A5D" w14:paraId="19B61515" w14:textId="77777777">
      <w:pPr>
        <w:spacing w:after="0" w:line="240" w:lineRule="auto"/>
      </w:pPr>
    </w:p>
  </w:footnote>
  <w:footnote w:id="2">
    <w:p w:rsidRPr="00927A0D" w:rsidR="00471EA6" w:rsidP="00725CB4" w:rsidRDefault="00471EA6" w14:paraId="17023F04" w14:textId="54F2E764">
      <w:pPr>
        <w:spacing w:after="0"/>
        <w:jc w:val="both"/>
        <w:rPr>
          <w:sz w:val="18"/>
          <w:szCs w:val="18"/>
        </w:rPr>
      </w:pPr>
      <w:r>
        <w:rPr>
          <w:rStyle w:val="FootnoteReference"/>
        </w:rPr>
        <w:footnoteRef/>
      </w:r>
      <w:r>
        <w:rPr>
          <w:sz w:val="20"/>
          <w:szCs w:val="20"/>
        </w:rPr>
        <w:t xml:space="preserve"> </w:t>
      </w:r>
      <w:r w:rsidRPr="00927A0D">
        <w:rPr>
          <w:sz w:val="18"/>
          <w:szCs w:val="18"/>
        </w:rPr>
        <w:t>dokaz prava provedbe i prava upravljanja građevinama na koji</w:t>
      </w:r>
      <w:r w:rsidRPr="00927A0D" w:rsidR="00EE561E">
        <w:rPr>
          <w:sz w:val="18"/>
          <w:szCs w:val="18"/>
        </w:rPr>
        <w:t xml:space="preserve">ma se provode mjere </w:t>
      </w:r>
      <w:r w:rsidRPr="00862ACB" w:rsidR="00EE561E">
        <w:rPr>
          <w:sz w:val="18"/>
          <w:szCs w:val="18"/>
        </w:rPr>
        <w:t xml:space="preserve">iz točke </w:t>
      </w:r>
      <w:r w:rsidRPr="00862ACB" w:rsidR="00A04ED0">
        <w:rPr>
          <w:sz w:val="18"/>
          <w:szCs w:val="18"/>
        </w:rPr>
        <w:t>1.</w:t>
      </w:r>
      <w:r w:rsidRPr="00862ACB" w:rsidR="00112298">
        <w:rPr>
          <w:sz w:val="18"/>
          <w:szCs w:val="18"/>
        </w:rPr>
        <w:t>1</w:t>
      </w:r>
      <w:r w:rsidRPr="00862ACB" w:rsidR="00EE561E">
        <w:rPr>
          <w:sz w:val="18"/>
          <w:szCs w:val="18"/>
        </w:rPr>
        <w:t xml:space="preserve">. i </w:t>
      </w:r>
      <w:r w:rsidRPr="00862ACB" w:rsidR="00112298">
        <w:rPr>
          <w:sz w:val="18"/>
          <w:szCs w:val="18"/>
        </w:rPr>
        <w:t>2.1</w:t>
      </w:r>
      <w:r w:rsidRPr="00862ACB">
        <w:rPr>
          <w:sz w:val="18"/>
          <w:szCs w:val="18"/>
        </w:rPr>
        <w:t xml:space="preserve">. </w:t>
      </w:r>
      <w:r w:rsidRPr="00862ACB" w:rsidR="008C4B7A">
        <w:rPr>
          <w:color w:val="000000" w:themeColor="text1"/>
          <w:sz w:val="18"/>
          <w:szCs w:val="18"/>
        </w:rPr>
        <w:t xml:space="preserve">Dodatka 2. </w:t>
      </w:r>
      <w:r w:rsidRPr="00862ACB" w:rsidR="00EE561E">
        <w:rPr>
          <w:color w:val="000000" w:themeColor="text1"/>
          <w:sz w:val="18"/>
          <w:szCs w:val="18"/>
        </w:rPr>
        <w:t xml:space="preserve">Programa kreditiranja </w:t>
      </w:r>
      <w:r w:rsidRPr="00862ACB">
        <w:rPr>
          <w:color w:val="000000" w:themeColor="text1"/>
          <w:sz w:val="18"/>
          <w:szCs w:val="18"/>
        </w:rPr>
        <w:t>i</w:t>
      </w:r>
      <w:r w:rsidRPr="00862ACB">
        <w:rPr>
          <w:sz w:val="18"/>
          <w:szCs w:val="18"/>
        </w:rPr>
        <w:t>stovjetni su dokazu prava pravnog interesa za izdavanje građevinske dozvole iz članka 109. Zakona o gradnji</w:t>
      </w:r>
    </w:p>
  </w:footnote>
  <w:footnote w:id="3">
    <w:p w:rsidRPr="00927A0D" w:rsidR="00471EA6" w:rsidP="00471EA6" w:rsidRDefault="00471EA6" w14:paraId="2681A1DF" w14:textId="77777777">
      <w:pPr>
        <w:pStyle w:val="FootnoteText"/>
        <w:jc w:val="both"/>
        <w:rPr>
          <w:sz w:val="18"/>
          <w:szCs w:val="18"/>
        </w:rPr>
      </w:pPr>
      <w:r w:rsidRPr="00927A0D">
        <w:rPr>
          <w:rStyle w:val="FootnoteReference"/>
          <w:sz w:val="18"/>
          <w:szCs w:val="18"/>
        </w:rPr>
        <w:footnoteRef/>
      </w:r>
      <w:r w:rsidRPr="00927A0D">
        <w:rPr>
          <w:sz w:val="18"/>
          <w:szCs w:val="18"/>
        </w:rPr>
        <w:t xml:space="preserve"> Primjerice izgradnja novih građevina i/ili zgrada koje dovode do povećanja kapaciteta za pružanje usluga ili povećanja broja usluga koje prijavitelj pruža na energetski troškovnoj cjelini. </w:t>
      </w:r>
      <w:r w:rsidRPr="00927A0D" w:rsidR="00EE561E">
        <w:rPr>
          <w:sz w:val="18"/>
          <w:szCs w:val="18"/>
        </w:rPr>
        <w:t>Projekt može uključivati aktivnosti izgradnje u svrhu ugradnje (stavljanje u funkciju) obnovljivih izvora energije;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693BF54" w:rsidTr="00757CB2" w14:paraId="4A27738E" w14:textId="77777777">
      <w:trPr>
        <w:trHeight w:val="300"/>
      </w:trPr>
      <w:tc>
        <w:tcPr>
          <w:tcW w:w="3020" w:type="dxa"/>
        </w:tcPr>
        <w:p w:rsidR="6693BF54" w:rsidP="00757CB2" w:rsidRDefault="6693BF54" w14:paraId="332B7CF7" w14:textId="1CFCD14D">
          <w:pPr>
            <w:pStyle w:val="Header"/>
            <w:ind w:left="-115"/>
          </w:pPr>
        </w:p>
      </w:tc>
      <w:tc>
        <w:tcPr>
          <w:tcW w:w="3020" w:type="dxa"/>
        </w:tcPr>
        <w:p w:rsidR="6693BF54" w:rsidP="00757CB2" w:rsidRDefault="6693BF54" w14:paraId="5EB8D83A" w14:textId="48474D93">
          <w:pPr>
            <w:pStyle w:val="Header"/>
            <w:jc w:val="center"/>
          </w:pPr>
        </w:p>
      </w:tc>
      <w:tc>
        <w:tcPr>
          <w:tcW w:w="3020" w:type="dxa"/>
        </w:tcPr>
        <w:p w:rsidR="6693BF54" w:rsidP="00757CB2" w:rsidRDefault="6693BF54" w14:paraId="7725B0F2" w14:textId="04FCDF6C">
          <w:pPr>
            <w:pStyle w:val="Header"/>
            <w:ind w:right="-115"/>
            <w:jc w:val="right"/>
          </w:pPr>
        </w:p>
      </w:tc>
    </w:tr>
  </w:tbl>
  <w:p w:rsidR="6693BF54" w:rsidP="00757CB2" w:rsidRDefault="6693BF54" w14:paraId="398B7279" w14:textId="221F2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6693BF54" w:rsidTr="00757CB2" w14:paraId="09CD1278" w14:textId="77777777">
      <w:trPr>
        <w:trHeight w:val="300"/>
      </w:trPr>
      <w:tc>
        <w:tcPr>
          <w:tcW w:w="3165" w:type="dxa"/>
        </w:tcPr>
        <w:p w:rsidRPr="00757CB2" w:rsidR="6693BF54" w:rsidP="00757CB2" w:rsidRDefault="6693BF54" w14:paraId="611CC0C9" w14:textId="0C31A1CA">
          <w:pPr>
            <w:pStyle w:val="Header"/>
            <w:ind w:left="-115"/>
            <w:rPr>
              <w:sz w:val="24"/>
              <w:szCs w:val="24"/>
            </w:rPr>
          </w:pPr>
        </w:p>
      </w:tc>
      <w:tc>
        <w:tcPr>
          <w:tcW w:w="3165" w:type="dxa"/>
        </w:tcPr>
        <w:p w:rsidR="6693BF54" w:rsidP="00757CB2" w:rsidRDefault="6693BF54" w14:paraId="3F79E8AC" w14:textId="5A8BEF01">
          <w:pPr>
            <w:pStyle w:val="Header"/>
            <w:jc w:val="center"/>
          </w:pPr>
        </w:p>
      </w:tc>
      <w:tc>
        <w:tcPr>
          <w:tcW w:w="3165" w:type="dxa"/>
        </w:tcPr>
        <w:p w:rsidR="6693BF54" w:rsidP="00757CB2" w:rsidRDefault="6693BF54" w14:paraId="1998E727" w14:textId="4E4DEF10">
          <w:pPr>
            <w:pStyle w:val="Header"/>
            <w:ind w:right="-115"/>
            <w:jc w:val="right"/>
          </w:pPr>
        </w:p>
      </w:tc>
    </w:tr>
  </w:tbl>
  <w:p w:rsidR="6693BF54" w:rsidP="00757CB2" w:rsidRDefault="6693BF54" w14:paraId="334083D3" w14:textId="420D1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A3"/>
    <w:multiLevelType w:val="multilevel"/>
    <w:tmpl w:val="7B34FDA6"/>
    <w:lvl w:ilvl="0">
      <w:numFmt w:val="bullet"/>
      <w:lvlText w:val=""/>
      <w:lvlJc w:val="left"/>
      <w:pPr>
        <w:ind w:left="644" w:hanging="360"/>
      </w:pPr>
      <w:rPr>
        <w:rFonts w:ascii="Wingdings" w:hAnsi="Wingdings"/>
      </w:rPr>
    </w:lvl>
    <w:lvl w:ilvl="1">
      <w:numFmt w:val="bullet"/>
      <w:lvlText w:val="o"/>
      <w:lvlJc w:val="left"/>
      <w:pPr>
        <w:ind w:left="1157" w:hanging="360"/>
      </w:pPr>
      <w:rPr>
        <w:rFonts w:ascii="Courier New" w:hAnsi="Courier New" w:cs="Courier New"/>
      </w:rPr>
    </w:lvl>
    <w:lvl w:ilvl="2">
      <w:numFmt w:val="bullet"/>
      <w:lvlText w:val=""/>
      <w:lvlJc w:val="left"/>
      <w:pPr>
        <w:ind w:left="1877" w:hanging="360"/>
      </w:pPr>
      <w:rPr>
        <w:rFonts w:ascii="Wingdings" w:hAnsi="Wingdings"/>
      </w:rPr>
    </w:lvl>
    <w:lvl w:ilvl="3">
      <w:numFmt w:val="bullet"/>
      <w:lvlText w:val=""/>
      <w:lvlJc w:val="left"/>
      <w:pPr>
        <w:ind w:left="2597" w:hanging="360"/>
      </w:pPr>
      <w:rPr>
        <w:rFonts w:ascii="Symbol" w:hAnsi="Symbol"/>
      </w:rPr>
    </w:lvl>
    <w:lvl w:ilvl="4">
      <w:numFmt w:val="bullet"/>
      <w:lvlText w:val="o"/>
      <w:lvlJc w:val="left"/>
      <w:pPr>
        <w:ind w:left="3317" w:hanging="360"/>
      </w:pPr>
      <w:rPr>
        <w:rFonts w:ascii="Courier New" w:hAnsi="Courier New" w:cs="Courier New"/>
      </w:rPr>
    </w:lvl>
    <w:lvl w:ilvl="5">
      <w:numFmt w:val="bullet"/>
      <w:lvlText w:val=""/>
      <w:lvlJc w:val="left"/>
      <w:pPr>
        <w:ind w:left="4037" w:hanging="360"/>
      </w:pPr>
      <w:rPr>
        <w:rFonts w:ascii="Wingdings" w:hAnsi="Wingdings"/>
      </w:rPr>
    </w:lvl>
    <w:lvl w:ilvl="6">
      <w:numFmt w:val="bullet"/>
      <w:lvlText w:val=""/>
      <w:lvlJc w:val="left"/>
      <w:pPr>
        <w:ind w:left="4757" w:hanging="360"/>
      </w:pPr>
      <w:rPr>
        <w:rFonts w:ascii="Symbol" w:hAnsi="Symbol"/>
      </w:rPr>
    </w:lvl>
    <w:lvl w:ilvl="7">
      <w:numFmt w:val="bullet"/>
      <w:lvlText w:val="o"/>
      <w:lvlJc w:val="left"/>
      <w:pPr>
        <w:ind w:left="5477" w:hanging="360"/>
      </w:pPr>
      <w:rPr>
        <w:rFonts w:ascii="Courier New" w:hAnsi="Courier New" w:cs="Courier New"/>
      </w:rPr>
    </w:lvl>
    <w:lvl w:ilvl="8">
      <w:numFmt w:val="bullet"/>
      <w:lvlText w:val=""/>
      <w:lvlJc w:val="left"/>
      <w:pPr>
        <w:ind w:left="6197" w:hanging="360"/>
      </w:pPr>
      <w:rPr>
        <w:rFonts w:ascii="Wingdings" w:hAnsi="Wingdings"/>
      </w:rPr>
    </w:lvl>
  </w:abstractNum>
  <w:abstractNum w:abstractNumId="1" w15:restartNumberingAfterBreak="0">
    <w:nsid w:val="04753087"/>
    <w:multiLevelType w:val="hybridMultilevel"/>
    <w:tmpl w:val="A45A7BA0"/>
    <w:lvl w:ilvl="0" w:tplc="4C061708">
      <w:numFmt w:val="bullet"/>
      <w:lvlText w:val="-"/>
      <w:lvlJc w:val="left"/>
      <w:pPr>
        <w:ind w:left="1428" w:hanging="360"/>
      </w:pPr>
      <w:rPr>
        <w:rFonts w:hint="default" w:ascii="Times New Roman" w:hAnsi="Times New Roman" w:eastAsia="SimSun" w:cs="Times New Roman"/>
        <w:b/>
        <w:color w:val="auto"/>
        <w:sz w:val="36"/>
      </w:rPr>
    </w:lvl>
    <w:lvl w:ilvl="1" w:tplc="041A0003">
      <w:start w:val="1"/>
      <w:numFmt w:val="bullet"/>
      <w:lvlText w:val="o"/>
      <w:lvlJc w:val="left"/>
      <w:pPr>
        <w:ind w:left="2148" w:hanging="360"/>
      </w:pPr>
      <w:rPr>
        <w:rFonts w:hint="default" w:ascii="Courier New" w:hAnsi="Courier New" w:cs="Courier New"/>
      </w:rPr>
    </w:lvl>
    <w:lvl w:ilvl="2" w:tplc="041A0005" w:tentative="1">
      <w:start w:val="1"/>
      <w:numFmt w:val="bullet"/>
      <w:lvlText w:val=""/>
      <w:lvlJc w:val="left"/>
      <w:pPr>
        <w:ind w:left="2868" w:hanging="360"/>
      </w:pPr>
      <w:rPr>
        <w:rFonts w:hint="default" w:ascii="Wingdings" w:hAnsi="Wingdings"/>
      </w:rPr>
    </w:lvl>
    <w:lvl w:ilvl="3" w:tplc="041A0001" w:tentative="1">
      <w:start w:val="1"/>
      <w:numFmt w:val="bullet"/>
      <w:lvlText w:val=""/>
      <w:lvlJc w:val="left"/>
      <w:pPr>
        <w:ind w:left="3588" w:hanging="360"/>
      </w:pPr>
      <w:rPr>
        <w:rFonts w:hint="default" w:ascii="Symbol" w:hAnsi="Symbol"/>
      </w:rPr>
    </w:lvl>
    <w:lvl w:ilvl="4" w:tplc="041A0003" w:tentative="1">
      <w:start w:val="1"/>
      <w:numFmt w:val="bullet"/>
      <w:lvlText w:val="o"/>
      <w:lvlJc w:val="left"/>
      <w:pPr>
        <w:ind w:left="4308" w:hanging="360"/>
      </w:pPr>
      <w:rPr>
        <w:rFonts w:hint="default" w:ascii="Courier New" w:hAnsi="Courier New" w:cs="Courier New"/>
      </w:rPr>
    </w:lvl>
    <w:lvl w:ilvl="5" w:tplc="041A0005" w:tentative="1">
      <w:start w:val="1"/>
      <w:numFmt w:val="bullet"/>
      <w:lvlText w:val=""/>
      <w:lvlJc w:val="left"/>
      <w:pPr>
        <w:ind w:left="5028" w:hanging="360"/>
      </w:pPr>
      <w:rPr>
        <w:rFonts w:hint="default" w:ascii="Wingdings" w:hAnsi="Wingdings"/>
      </w:rPr>
    </w:lvl>
    <w:lvl w:ilvl="6" w:tplc="041A0001" w:tentative="1">
      <w:start w:val="1"/>
      <w:numFmt w:val="bullet"/>
      <w:lvlText w:val=""/>
      <w:lvlJc w:val="left"/>
      <w:pPr>
        <w:ind w:left="5748" w:hanging="360"/>
      </w:pPr>
      <w:rPr>
        <w:rFonts w:hint="default" w:ascii="Symbol" w:hAnsi="Symbol"/>
      </w:rPr>
    </w:lvl>
    <w:lvl w:ilvl="7" w:tplc="041A0003" w:tentative="1">
      <w:start w:val="1"/>
      <w:numFmt w:val="bullet"/>
      <w:lvlText w:val="o"/>
      <w:lvlJc w:val="left"/>
      <w:pPr>
        <w:ind w:left="6468" w:hanging="360"/>
      </w:pPr>
      <w:rPr>
        <w:rFonts w:hint="default" w:ascii="Courier New" w:hAnsi="Courier New" w:cs="Courier New"/>
      </w:rPr>
    </w:lvl>
    <w:lvl w:ilvl="8" w:tplc="041A0005" w:tentative="1">
      <w:start w:val="1"/>
      <w:numFmt w:val="bullet"/>
      <w:lvlText w:val=""/>
      <w:lvlJc w:val="left"/>
      <w:pPr>
        <w:ind w:left="7188" w:hanging="360"/>
      </w:pPr>
      <w:rPr>
        <w:rFonts w:hint="default" w:ascii="Wingdings" w:hAnsi="Wingdings"/>
      </w:rPr>
    </w:lvl>
  </w:abstractNum>
  <w:abstractNum w:abstractNumId="2" w15:restartNumberingAfterBreak="0">
    <w:nsid w:val="0EB31D11"/>
    <w:multiLevelType w:val="hybridMultilevel"/>
    <w:tmpl w:val="A296DBC2"/>
    <w:lvl w:ilvl="0" w:tplc="491299DC">
      <w:start w:val="1"/>
      <w:numFmt w:val="bullet"/>
      <w:lvlText w:val=""/>
      <w:lvlJc w:val="left"/>
      <w:pPr>
        <w:ind w:left="1080" w:hanging="360"/>
      </w:pPr>
      <w:rPr>
        <w:rFonts w:hint="default" w:ascii="Symbol" w:hAnsi="Symbol"/>
      </w:rPr>
    </w:lvl>
    <w:lvl w:ilvl="1" w:tplc="041A0003" w:tentative="1">
      <w:start w:val="1"/>
      <w:numFmt w:val="bullet"/>
      <w:lvlText w:val="o"/>
      <w:lvlJc w:val="left"/>
      <w:pPr>
        <w:ind w:left="1800" w:hanging="360"/>
      </w:pPr>
      <w:rPr>
        <w:rFonts w:hint="default" w:ascii="Courier New" w:hAnsi="Courier New" w:cs="Courier New"/>
      </w:rPr>
    </w:lvl>
    <w:lvl w:ilvl="2" w:tplc="041A0005" w:tentative="1">
      <w:start w:val="1"/>
      <w:numFmt w:val="bullet"/>
      <w:lvlText w:val=""/>
      <w:lvlJc w:val="left"/>
      <w:pPr>
        <w:ind w:left="2520" w:hanging="360"/>
      </w:pPr>
      <w:rPr>
        <w:rFonts w:hint="default" w:ascii="Wingdings" w:hAnsi="Wingdings"/>
      </w:rPr>
    </w:lvl>
    <w:lvl w:ilvl="3" w:tplc="041A0001" w:tentative="1">
      <w:start w:val="1"/>
      <w:numFmt w:val="bullet"/>
      <w:lvlText w:val=""/>
      <w:lvlJc w:val="left"/>
      <w:pPr>
        <w:ind w:left="3240" w:hanging="360"/>
      </w:pPr>
      <w:rPr>
        <w:rFonts w:hint="default" w:ascii="Symbol" w:hAnsi="Symbol"/>
      </w:rPr>
    </w:lvl>
    <w:lvl w:ilvl="4" w:tplc="041A0003" w:tentative="1">
      <w:start w:val="1"/>
      <w:numFmt w:val="bullet"/>
      <w:lvlText w:val="o"/>
      <w:lvlJc w:val="left"/>
      <w:pPr>
        <w:ind w:left="3960" w:hanging="360"/>
      </w:pPr>
      <w:rPr>
        <w:rFonts w:hint="default" w:ascii="Courier New" w:hAnsi="Courier New" w:cs="Courier New"/>
      </w:rPr>
    </w:lvl>
    <w:lvl w:ilvl="5" w:tplc="041A0005" w:tentative="1">
      <w:start w:val="1"/>
      <w:numFmt w:val="bullet"/>
      <w:lvlText w:val=""/>
      <w:lvlJc w:val="left"/>
      <w:pPr>
        <w:ind w:left="4680" w:hanging="360"/>
      </w:pPr>
      <w:rPr>
        <w:rFonts w:hint="default" w:ascii="Wingdings" w:hAnsi="Wingdings"/>
      </w:rPr>
    </w:lvl>
    <w:lvl w:ilvl="6" w:tplc="041A0001" w:tentative="1">
      <w:start w:val="1"/>
      <w:numFmt w:val="bullet"/>
      <w:lvlText w:val=""/>
      <w:lvlJc w:val="left"/>
      <w:pPr>
        <w:ind w:left="5400" w:hanging="360"/>
      </w:pPr>
      <w:rPr>
        <w:rFonts w:hint="default" w:ascii="Symbol" w:hAnsi="Symbol"/>
      </w:rPr>
    </w:lvl>
    <w:lvl w:ilvl="7" w:tplc="041A0003" w:tentative="1">
      <w:start w:val="1"/>
      <w:numFmt w:val="bullet"/>
      <w:lvlText w:val="o"/>
      <w:lvlJc w:val="left"/>
      <w:pPr>
        <w:ind w:left="6120" w:hanging="360"/>
      </w:pPr>
      <w:rPr>
        <w:rFonts w:hint="default" w:ascii="Courier New" w:hAnsi="Courier New" w:cs="Courier New"/>
      </w:rPr>
    </w:lvl>
    <w:lvl w:ilvl="8" w:tplc="041A0005" w:tentative="1">
      <w:start w:val="1"/>
      <w:numFmt w:val="bullet"/>
      <w:lvlText w:val=""/>
      <w:lvlJc w:val="left"/>
      <w:pPr>
        <w:ind w:left="6840" w:hanging="360"/>
      </w:pPr>
      <w:rPr>
        <w:rFonts w:hint="default" w:ascii="Wingdings" w:hAnsi="Wingdings"/>
      </w:r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 w15:restartNumberingAfterBreak="0">
    <w:nsid w:val="1416337E"/>
    <w:multiLevelType w:val="multilevel"/>
    <w:tmpl w:val="667611D2"/>
    <w:styleLink w:val="LFO3"/>
    <w:lvl w:ilvl="0">
      <w:start w:val="1"/>
      <w:numFmt w:val="decimal"/>
      <w:pStyle w:val="bullets"/>
      <w:lvlText w:val="%1."/>
      <w:lvlJc w:val="left"/>
      <w:pPr>
        <w:ind w:left="928" w:hanging="360"/>
      </w:pPr>
      <w:rPr>
        <w:rFonts w:ascii="Gill Sans MT" w:hAnsi="Gill Sans MT" w:eastAsia="Calibri" w:cs="Times New Roman"/>
        <w:i w:val="0"/>
      </w:rPr>
    </w:lvl>
    <w:lvl w:ilvl="1">
      <w:numFmt w:val="bullet"/>
      <w:lvlText w:val="o"/>
      <w:lvlJc w:val="left"/>
      <w:pPr>
        <w:ind w:left="4199" w:hanging="360"/>
      </w:pPr>
      <w:rPr>
        <w:rFonts w:ascii="Courier New" w:hAnsi="Courier New" w:cs="Courier New"/>
      </w:rPr>
    </w:lvl>
    <w:lvl w:ilvl="2">
      <w:numFmt w:val="bullet"/>
      <w:lvlText w:val=""/>
      <w:lvlJc w:val="left"/>
      <w:pPr>
        <w:ind w:left="4919" w:hanging="360"/>
      </w:pPr>
      <w:rPr>
        <w:rFonts w:ascii="Wingdings" w:hAnsi="Wingdings"/>
      </w:rPr>
    </w:lvl>
    <w:lvl w:ilvl="3">
      <w:numFmt w:val="bullet"/>
      <w:lvlText w:val=""/>
      <w:lvlJc w:val="left"/>
      <w:pPr>
        <w:ind w:left="5639" w:hanging="360"/>
      </w:pPr>
      <w:rPr>
        <w:rFonts w:ascii="Symbol" w:hAnsi="Symbol"/>
      </w:rPr>
    </w:lvl>
    <w:lvl w:ilvl="4">
      <w:numFmt w:val="bullet"/>
      <w:lvlText w:val="o"/>
      <w:lvlJc w:val="left"/>
      <w:pPr>
        <w:ind w:left="6359" w:hanging="360"/>
      </w:pPr>
      <w:rPr>
        <w:rFonts w:ascii="Courier New" w:hAnsi="Courier New" w:cs="Courier New"/>
      </w:rPr>
    </w:lvl>
    <w:lvl w:ilvl="5">
      <w:numFmt w:val="bullet"/>
      <w:lvlText w:val=""/>
      <w:lvlJc w:val="left"/>
      <w:pPr>
        <w:ind w:left="7079" w:hanging="360"/>
      </w:pPr>
      <w:rPr>
        <w:rFonts w:ascii="Wingdings" w:hAnsi="Wingdings"/>
      </w:rPr>
    </w:lvl>
    <w:lvl w:ilvl="6">
      <w:numFmt w:val="bullet"/>
      <w:lvlText w:val=""/>
      <w:lvlJc w:val="left"/>
      <w:pPr>
        <w:ind w:left="7799" w:hanging="360"/>
      </w:pPr>
      <w:rPr>
        <w:rFonts w:ascii="Symbol" w:hAnsi="Symbol"/>
      </w:rPr>
    </w:lvl>
    <w:lvl w:ilvl="7">
      <w:numFmt w:val="bullet"/>
      <w:lvlText w:val="o"/>
      <w:lvlJc w:val="left"/>
      <w:pPr>
        <w:ind w:left="8519" w:hanging="360"/>
      </w:pPr>
      <w:rPr>
        <w:rFonts w:ascii="Courier New" w:hAnsi="Courier New" w:cs="Courier New"/>
      </w:rPr>
    </w:lvl>
    <w:lvl w:ilvl="8">
      <w:numFmt w:val="bullet"/>
      <w:lvlText w:val=""/>
      <w:lvlJc w:val="left"/>
      <w:pPr>
        <w:ind w:left="9239" w:hanging="360"/>
      </w:pPr>
      <w:rPr>
        <w:rFonts w:ascii="Wingdings" w:hAnsi="Wingdings"/>
      </w:rPr>
    </w:lvl>
  </w:abstractNum>
  <w:abstractNum w:abstractNumId="5" w15:restartNumberingAfterBreak="0">
    <w:nsid w:val="166854DC"/>
    <w:multiLevelType w:val="hybridMultilevel"/>
    <w:tmpl w:val="658655C8"/>
    <w:lvl w:ilvl="0" w:tplc="0E064C66">
      <w:start w:val="19"/>
      <w:numFmt w:val="bullet"/>
      <w:lvlText w:val="-"/>
      <w:lvlJc w:val="left"/>
      <w:pPr>
        <w:ind w:left="360" w:hanging="360"/>
      </w:pPr>
      <w:rPr>
        <w:rFonts w:hint="default" w:ascii="Times New Roman" w:hAnsi="Times New Roman" w:eastAsia="Simsun (Founder Extended)"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6B437A1"/>
    <w:multiLevelType w:val="hybridMultilevel"/>
    <w:tmpl w:val="AE84970A"/>
    <w:lvl w:ilvl="0" w:tplc="491299DC">
      <w:start w:val="1"/>
      <w:numFmt w:val="bullet"/>
      <w:lvlText w:val=""/>
      <w:lvlJc w:val="left"/>
      <w:pPr>
        <w:ind w:left="720" w:hanging="360"/>
      </w:pPr>
      <w:rPr>
        <w:rFonts w:hint="default" w:ascii="Symbol" w:hAnsi="Symbo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A3631D"/>
    <w:multiLevelType w:val="hybridMultilevel"/>
    <w:tmpl w:val="3D2E8022"/>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8" w15:restartNumberingAfterBreak="0">
    <w:nsid w:val="221E186D"/>
    <w:multiLevelType w:val="hybridMultilevel"/>
    <w:tmpl w:val="AC4C736A"/>
    <w:lvl w:ilvl="0" w:tplc="CB982DBA">
      <w:start w:val="3"/>
      <w:numFmt w:val="bullet"/>
      <w:lvlText w:val="-"/>
      <w:lvlJc w:val="left"/>
      <w:pPr>
        <w:ind w:left="1440" w:hanging="360"/>
      </w:pPr>
      <w:rPr>
        <w:rFonts w:hint="default" w:ascii="Times New Roman" w:hAnsi="Times New Roman" w:eastAsia="Times New Roman" w:cs="Times New Roman"/>
      </w:rPr>
    </w:lvl>
    <w:lvl w:ilvl="1" w:tplc="041A0003" w:tentative="1">
      <w:start w:val="1"/>
      <w:numFmt w:val="bullet"/>
      <w:lvlText w:val="o"/>
      <w:lvlJc w:val="left"/>
      <w:pPr>
        <w:ind w:left="2160" w:hanging="360"/>
      </w:pPr>
      <w:rPr>
        <w:rFonts w:hint="default" w:ascii="Courier New" w:hAnsi="Courier New" w:cs="Courier New"/>
      </w:rPr>
    </w:lvl>
    <w:lvl w:ilvl="2" w:tplc="041A0005" w:tentative="1">
      <w:start w:val="1"/>
      <w:numFmt w:val="bullet"/>
      <w:lvlText w:val=""/>
      <w:lvlJc w:val="left"/>
      <w:pPr>
        <w:ind w:left="2880" w:hanging="360"/>
      </w:pPr>
      <w:rPr>
        <w:rFonts w:hint="default" w:ascii="Wingdings" w:hAnsi="Wingdings"/>
      </w:rPr>
    </w:lvl>
    <w:lvl w:ilvl="3" w:tplc="041A0001" w:tentative="1">
      <w:start w:val="1"/>
      <w:numFmt w:val="bullet"/>
      <w:lvlText w:val=""/>
      <w:lvlJc w:val="left"/>
      <w:pPr>
        <w:ind w:left="3600" w:hanging="360"/>
      </w:pPr>
      <w:rPr>
        <w:rFonts w:hint="default" w:ascii="Symbol" w:hAnsi="Symbol"/>
      </w:rPr>
    </w:lvl>
    <w:lvl w:ilvl="4" w:tplc="041A0003" w:tentative="1">
      <w:start w:val="1"/>
      <w:numFmt w:val="bullet"/>
      <w:lvlText w:val="o"/>
      <w:lvlJc w:val="left"/>
      <w:pPr>
        <w:ind w:left="4320" w:hanging="360"/>
      </w:pPr>
      <w:rPr>
        <w:rFonts w:hint="default" w:ascii="Courier New" w:hAnsi="Courier New" w:cs="Courier New"/>
      </w:rPr>
    </w:lvl>
    <w:lvl w:ilvl="5" w:tplc="041A0005" w:tentative="1">
      <w:start w:val="1"/>
      <w:numFmt w:val="bullet"/>
      <w:lvlText w:val=""/>
      <w:lvlJc w:val="left"/>
      <w:pPr>
        <w:ind w:left="5040" w:hanging="360"/>
      </w:pPr>
      <w:rPr>
        <w:rFonts w:hint="default" w:ascii="Wingdings" w:hAnsi="Wingdings"/>
      </w:rPr>
    </w:lvl>
    <w:lvl w:ilvl="6" w:tplc="041A0001" w:tentative="1">
      <w:start w:val="1"/>
      <w:numFmt w:val="bullet"/>
      <w:lvlText w:val=""/>
      <w:lvlJc w:val="left"/>
      <w:pPr>
        <w:ind w:left="5760" w:hanging="360"/>
      </w:pPr>
      <w:rPr>
        <w:rFonts w:hint="default" w:ascii="Symbol" w:hAnsi="Symbol"/>
      </w:rPr>
    </w:lvl>
    <w:lvl w:ilvl="7" w:tplc="041A0003" w:tentative="1">
      <w:start w:val="1"/>
      <w:numFmt w:val="bullet"/>
      <w:lvlText w:val="o"/>
      <w:lvlJc w:val="left"/>
      <w:pPr>
        <w:ind w:left="6480" w:hanging="360"/>
      </w:pPr>
      <w:rPr>
        <w:rFonts w:hint="default" w:ascii="Courier New" w:hAnsi="Courier New" w:cs="Courier New"/>
      </w:rPr>
    </w:lvl>
    <w:lvl w:ilvl="8" w:tplc="041A0005" w:tentative="1">
      <w:start w:val="1"/>
      <w:numFmt w:val="bullet"/>
      <w:lvlText w:val=""/>
      <w:lvlJc w:val="left"/>
      <w:pPr>
        <w:ind w:left="7200" w:hanging="360"/>
      </w:pPr>
      <w:rPr>
        <w:rFonts w:hint="default" w:ascii="Wingdings" w:hAnsi="Wingdings"/>
      </w:rPr>
    </w:lvl>
  </w:abstractNum>
  <w:abstractNum w:abstractNumId="9" w15:restartNumberingAfterBreak="0">
    <w:nsid w:val="262D4F99"/>
    <w:multiLevelType w:val="hybridMultilevel"/>
    <w:tmpl w:val="1D2A4E00"/>
    <w:lvl w:ilvl="0" w:tplc="9CF87878">
      <w:start w:val="1"/>
      <w:numFmt w:val="lowerLetter"/>
      <w:lvlText w:val="%1)"/>
      <w:lvlJc w:val="left"/>
      <w:pPr>
        <w:ind w:left="1437" w:hanging="360"/>
      </w:pPr>
      <w:rPr>
        <w:rFonts w:ascii="Calibri" w:hAnsi="Calibri" w:eastAsia="Calibri" w:cstheme="minorHAnsi"/>
      </w:rPr>
    </w:lvl>
    <w:lvl w:ilvl="1" w:tplc="526C51DE">
      <w:numFmt w:val="bullet"/>
      <w:lvlText w:val="-"/>
      <w:lvlJc w:val="left"/>
      <w:pPr>
        <w:ind w:left="2157" w:hanging="360"/>
      </w:pPr>
      <w:rPr>
        <w:rFonts w:hint="default" w:ascii="Times New Roman" w:hAnsi="Times New Roman" w:eastAsia="SimSun" w:cs="Times New Roman"/>
      </w:rPr>
    </w:lvl>
    <w:lvl w:ilvl="2" w:tplc="041A0005" w:tentative="1">
      <w:start w:val="1"/>
      <w:numFmt w:val="bullet"/>
      <w:lvlText w:val=""/>
      <w:lvlJc w:val="left"/>
      <w:pPr>
        <w:ind w:left="2877" w:hanging="360"/>
      </w:pPr>
      <w:rPr>
        <w:rFonts w:hint="default" w:ascii="Wingdings" w:hAnsi="Wingdings"/>
      </w:rPr>
    </w:lvl>
    <w:lvl w:ilvl="3" w:tplc="041A0001" w:tentative="1">
      <w:start w:val="1"/>
      <w:numFmt w:val="bullet"/>
      <w:lvlText w:val=""/>
      <w:lvlJc w:val="left"/>
      <w:pPr>
        <w:ind w:left="3597" w:hanging="360"/>
      </w:pPr>
      <w:rPr>
        <w:rFonts w:hint="default" w:ascii="Symbol" w:hAnsi="Symbol"/>
      </w:rPr>
    </w:lvl>
    <w:lvl w:ilvl="4" w:tplc="041A0003" w:tentative="1">
      <w:start w:val="1"/>
      <w:numFmt w:val="bullet"/>
      <w:lvlText w:val="o"/>
      <w:lvlJc w:val="left"/>
      <w:pPr>
        <w:ind w:left="4317" w:hanging="360"/>
      </w:pPr>
      <w:rPr>
        <w:rFonts w:hint="default" w:ascii="Courier New" w:hAnsi="Courier New" w:cs="Courier New"/>
      </w:rPr>
    </w:lvl>
    <w:lvl w:ilvl="5" w:tplc="041A0005" w:tentative="1">
      <w:start w:val="1"/>
      <w:numFmt w:val="bullet"/>
      <w:lvlText w:val=""/>
      <w:lvlJc w:val="left"/>
      <w:pPr>
        <w:ind w:left="5037" w:hanging="360"/>
      </w:pPr>
      <w:rPr>
        <w:rFonts w:hint="default" w:ascii="Wingdings" w:hAnsi="Wingdings"/>
      </w:rPr>
    </w:lvl>
    <w:lvl w:ilvl="6" w:tplc="041A0001" w:tentative="1">
      <w:start w:val="1"/>
      <w:numFmt w:val="bullet"/>
      <w:lvlText w:val=""/>
      <w:lvlJc w:val="left"/>
      <w:pPr>
        <w:ind w:left="5757" w:hanging="360"/>
      </w:pPr>
      <w:rPr>
        <w:rFonts w:hint="default" w:ascii="Symbol" w:hAnsi="Symbol"/>
      </w:rPr>
    </w:lvl>
    <w:lvl w:ilvl="7" w:tplc="041A0003" w:tentative="1">
      <w:start w:val="1"/>
      <w:numFmt w:val="bullet"/>
      <w:lvlText w:val="o"/>
      <w:lvlJc w:val="left"/>
      <w:pPr>
        <w:ind w:left="6477" w:hanging="360"/>
      </w:pPr>
      <w:rPr>
        <w:rFonts w:hint="default" w:ascii="Courier New" w:hAnsi="Courier New" w:cs="Courier New"/>
      </w:rPr>
    </w:lvl>
    <w:lvl w:ilvl="8" w:tplc="041A0005" w:tentative="1">
      <w:start w:val="1"/>
      <w:numFmt w:val="bullet"/>
      <w:lvlText w:val=""/>
      <w:lvlJc w:val="left"/>
      <w:pPr>
        <w:ind w:left="7197" w:hanging="360"/>
      </w:pPr>
      <w:rPr>
        <w:rFonts w:hint="default" w:ascii="Wingdings" w:hAnsi="Wingdings"/>
      </w:rPr>
    </w:lvl>
  </w:abstractNum>
  <w:abstractNum w:abstractNumId="10" w15:restartNumberingAfterBreak="0">
    <w:nsid w:val="3D3E3BEB"/>
    <w:multiLevelType w:val="multilevel"/>
    <w:tmpl w:val="D09A1DF0"/>
    <w:lvl w:ilvl="0">
      <w:numFmt w:val="bullet"/>
      <w:lvlText w:val="-"/>
      <w:lvlJc w:val="left"/>
      <w:pPr>
        <w:ind w:left="1440" w:hanging="360"/>
      </w:pPr>
      <w:rPr>
        <w:rFonts w:ascii="Calibri" w:hAnsi="Calibri" w:eastAsia="Calibri"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403210D9"/>
    <w:multiLevelType w:val="hybridMultilevel"/>
    <w:tmpl w:val="0804DAD2"/>
    <w:lvl w:ilvl="0" w:tplc="59825C46">
      <w:start w:val="1"/>
      <w:numFmt w:val="decimal"/>
      <w:lvlText w:val="%1."/>
      <w:lvlJc w:val="left"/>
      <w:pPr>
        <w:ind w:left="720" w:hanging="360"/>
      </w:pPr>
      <w:rPr>
        <w:rFonts w:hint="default"/>
        <w:b w:val="0"/>
      </w:rPr>
    </w:lvl>
    <w:lvl w:ilvl="1" w:tplc="7C96F7AE">
      <w:start w:val="1"/>
      <w:numFmt w:val="lowerLetter"/>
      <w:lvlText w:val="%2)"/>
      <w:lvlJc w:val="left"/>
      <w:pPr>
        <w:ind w:left="1440" w:hanging="360"/>
      </w:pPr>
      <w:rPr>
        <w:rFonts w:ascii="Calibri" w:hAnsi="Calibri" w:eastAsia="Times New Roman" w:cs="Calibri"/>
      </w:rPr>
    </w:lvl>
    <w:lvl w:ilvl="2" w:tplc="28ACC09A">
      <w:start w:val="1"/>
      <w:numFmt w:val="lowerLetter"/>
      <w:lvlText w:val="%3)"/>
      <w:lvlJc w:val="left"/>
      <w:pPr>
        <w:ind w:left="2160" w:hanging="360"/>
      </w:pPr>
      <w:rPr>
        <w:rFonts w:ascii="Calibri" w:hAnsi="Calibri" w:eastAsia="Times New Roman" w:cs="Calibri"/>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2" w15:restartNumberingAfterBreak="0">
    <w:nsid w:val="456C04AD"/>
    <w:multiLevelType w:val="hybridMultilevel"/>
    <w:tmpl w:val="65640548"/>
    <w:lvl w:ilvl="0" w:tplc="108060E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B4289D"/>
    <w:multiLevelType w:val="hybridMultilevel"/>
    <w:tmpl w:val="9D40094C"/>
    <w:lvl w:ilvl="0" w:tplc="644071D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4604144"/>
    <w:multiLevelType w:val="hybridMultilevel"/>
    <w:tmpl w:val="18C81F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A30CEB"/>
    <w:multiLevelType w:val="hybridMultilevel"/>
    <w:tmpl w:val="95EE4586"/>
    <w:lvl w:ilvl="0" w:tplc="96026050">
      <w:start w:val="1"/>
      <w:numFmt w:val="lowerLetter"/>
      <w:lvlText w:val="%1)"/>
      <w:lvlJc w:val="left"/>
      <w:pPr>
        <w:ind w:left="8388" w:hanging="360"/>
      </w:pPr>
      <w:rPr>
        <w:rFonts w:hint="default" w:ascii="Arial" w:hAnsi="Arial" w:cs="Arial"/>
        <w:b w:val="0"/>
      </w:rPr>
    </w:lvl>
    <w:lvl w:ilvl="1" w:tplc="041A0019" w:tentative="1">
      <w:start w:val="1"/>
      <w:numFmt w:val="lowerLetter"/>
      <w:lvlText w:val="%2."/>
      <w:lvlJc w:val="left"/>
      <w:pPr>
        <w:ind w:left="9108" w:hanging="360"/>
      </w:pPr>
    </w:lvl>
    <w:lvl w:ilvl="2" w:tplc="041A001B" w:tentative="1">
      <w:start w:val="1"/>
      <w:numFmt w:val="lowerRoman"/>
      <w:lvlText w:val="%3."/>
      <w:lvlJc w:val="right"/>
      <w:pPr>
        <w:ind w:left="9828" w:hanging="180"/>
      </w:pPr>
    </w:lvl>
    <w:lvl w:ilvl="3" w:tplc="041A000F" w:tentative="1">
      <w:start w:val="1"/>
      <w:numFmt w:val="decimal"/>
      <w:lvlText w:val="%4."/>
      <w:lvlJc w:val="left"/>
      <w:pPr>
        <w:ind w:left="10548" w:hanging="360"/>
      </w:pPr>
    </w:lvl>
    <w:lvl w:ilvl="4" w:tplc="041A0019" w:tentative="1">
      <w:start w:val="1"/>
      <w:numFmt w:val="lowerLetter"/>
      <w:lvlText w:val="%5."/>
      <w:lvlJc w:val="left"/>
      <w:pPr>
        <w:ind w:left="11268" w:hanging="360"/>
      </w:pPr>
    </w:lvl>
    <w:lvl w:ilvl="5" w:tplc="041A001B" w:tentative="1">
      <w:start w:val="1"/>
      <w:numFmt w:val="lowerRoman"/>
      <w:lvlText w:val="%6."/>
      <w:lvlJc w:val="right"/>
      <w:pPr>
        <w:ind w:left="11988" w:hanging="180"/>
      </w:pPr>
    </w:lvl>
    <w:lvl w:ilvl="6" w:tplc="041A000F" w:tentative="1">
      <w:start w:val="1"/>
      <w:numFmt w:val="decimal"/>
      <w:lvlText w:val="%7."/>
      <w:lvlJc w:val="left"/>
      <w:pPr>
        <w:ind w:left="12708" w:hanging="360"/>
      </w:pPr>
    </w:lvl>
    <w:lvl w:ilvl="7" w:tplc="041A0019" w:tentative="1">
      <w:start w:val="1"/>
      <w:numFmt w:val="lowerLetter"/>
      <w:lvlText w:val="%8."/>
      <w:lvlJc w:val="left"/>
      <w:pPr>
        <w:ind w:left="13428" w:hanging="360"/>
      </w:pPr>
    </w:lvl>
    <w:lvl w:ilvl="8" w:tplc="041A001B" w:tentative="1">
      <w:start w:val="1"/>
      <w:numFmt w:val="lowerRoman"/>
      <w:lvlText w:val="%9."/>
      <w:lvlJc w:val="right"/>
      <w:pPr>
        <w:ind w:left="14148" w:hanging="180"/>
      </w:pPr>
    </w:lvl>
  </w:abstractNum>
  <w:abstractNum w:abstractNumId="16" w15:restartNumberingAfterBreak="0">
    <w:nsid w:val="59D03ABC"/>
    <w:multiLevelType w:val="hybridMultilevel"/>
    <w:tmpl w:val="1D10523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5F7B3AF8"/>
    <w:multiLevelType w:val="hybridMultilevel"/>
    <w:tmpl w:val="E3E66952"/>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8" w15:restartNumberingAfterBreak="0">
    <w:nsid w:val="61960D57"/>
    <w:multiLevelType w:val="hybridMultilevel"/>
    <w:tmpl w:val="AB02DF52"/>
    <w:lvl w:ilvl="0" w:tplc="FAA663E4">
      <w:start w:val="8"/>
      <w:numFmt w:val="lowerLetter"/>
      <w:lvlText w:val="%1)"/>
      <w:lvlJc w:val="left"/>
      <w:pPr>
        <w:ind w:left="720" w:hanging="360"/>
      </w:pPr>
      <w:rPr>
        <w:rFonts w:hint="default" w:ascii="Arial" w:hAnsi="Arial" w:cs="Arial"/>
        <w:b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560EA0"/>
    <w:multiLevelType w:val="hybridMultilevel"/>
    <w:tmpl w:val="816ECE28"/>
    <w:lvl w:ilvl="0" w:tplc="CAA232FE">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6E1050B"/>
    <w:multiLevelType w:val="multilevel"/>
    <w:tmpl w:val="31C2696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A0E5674"/>
    <w:multiLevelType w:val="hybridMultilevel"/>
    <w:tmpl w:val="FD962402"/>
    <w:lvl w:ilvl="0" w:tplc="041A000F">
      <w:start w:val="1"/>
      <w:numFmt w:val="decimal"/>
      <w:lvlText w:val="%1."/>
      <w:lvlJc w:val="left"/>
      <w:pPr>
        <w:ind w:left="1068" w:hanging="360"/>
      </w:pPr>
    </w:lvl>
    <w:lvl w:ilvl="1" w:tplc="041A0003">
      <w:start w:val="1"/>
      <w:numFmt w:val="bullet"/>
      <w:lvlText w:val="o"/>
      <w:lvlJc w:val="left"/>
      <w:pPr>
        <w:ind w:left="1788" w:hanging="360"/>
      </w:pPr>
      <w:rPr>
        <w:rFonts w:hint="default" w:ascii="Courier New" w:hAnsi="Courier New" w:cs="Courier New"/>
      </w:rPr>
    </w:lvl>
    <w:lvl w:ilvl="2" w:tplc="041A0005" w:tentative="1">
      <w:start w:val="1"/>
      <w:numFmt w:val="bullet"/>
      <w:lvlText w:val=""/>
      <w:lvlJc w:val="left"/>
      <w:pPr>
        <w:ind w:left="2508" w:hanging="360"/>
      </w:pPr>
      <w:rPr>
        <w:rFonts w:hint="default" w:ascii="Wingdings" w:hAnsi="Wingdings"/>
      </w:rPr>
    </w:lvl>
    <w:lvl w:ilvl="3" w:tplc="041A0001" w:tentative="1">
      <w:start w:val="1"/>
      <w:numFmt w:val="bullet"/>
      <w:lvlText w:val=""/>
      <w:lvlJc w:val="left"/>
      <w:pPr>
        <w:ind w:left="3228" w:hanging="360"/>
      </w:pPr>
      <w:rPr>
        <w:rFonts w:hint="default" w:ascii="Symbol" w:hAnsi="Symbol"/>
      </w:rPr>
    </w:lvl>
    <w:lvl w:ilvl="4" w:tplc="041A0003" w:tentative="1">
      <w:start w:val="1"/>
      <w:numFmt w:val="bullet"/>
      <w:lvlText w:val="o"/>
      <w:lvlJc w:val="left"/>
      <w:pPr>
        <w:ind w:left="3948" w:hanging="360"/>
      </w:pPr>
      <w:rPr>
        <w:rFonts w:hint="default" w:ascii="Courier New" w:hAnsi="Courier New" w:cs="Courier New"/>
      </w:rPr>
    </w:lvl>
    <w:lvl w:ilvl="5" w:tplc="041A0005" w:tentative="1">
      <w:start w:val="1"/>
      <w:numFmt w:val="bullet"/>
      <w:lvlText w:val=""/>
      <w:lvlJc w:val="left"/>
      <w:pPr>
        <w:ind w:left="4668" w:hanging="360"/>
      </w:pPr>
      <w:rPr>
        <w:rFonts w:hint="default" w:ascii="Wingdings" w:hAnsi="Wingdings"/>
      </w:rPr>
    </w:lvl>
    <w:lvl w:ilvl="6" w:tplc="041A0001" w:tentative="1">
      <w:start w:val="1"/>
      <w:numFmt w:val="bullet"/>
      <w:lvlText w:val=""/>
      <w:lvlJc w:val="left"/>
      <w:pPr>
        <w:ind w:left="5388" w:hanging="360"/>
      </w:pPr>
      <w:rPr>
        <w:rFonts w:hint="default" w:ascii="Symbol" w:hAnsi="Symbol"/>
      </w:rPr>
    </w:lvl>
    <w:lvl w:ilvl="7" w:tplc="041A0003" w:tentative="1">
      <w:start w:val="1"/>
      <w:numFmt w:val="bullet"/>
      <w:lvlText w:val="o"/>
      <w:lvlJc w:val="left"/>
      <w:pPr>
        <w:ind w:left="6108" w:hanging="360"/>
      </w:pPr>
      <w:rPr>
        <w:rFonts w:hint="default" w:ascii="Courier New" w:hAnsi="Courier New" w:cs="Courier New"/>
      </w:rPr>
    </w:lvl>
    <w:lvl w:ilvl="8" w:tplc="041A0005" w:tentative="1">
      <w:start w:val="1"/>
      <w:numFmt w:val="bullet"/>
      <w:lvlText w:val=""/>
      <w:lvlJc w:val="left"/>
      <w:pPr>
        <w:ind w:left="6828" w:hanging="360"/>
      </w:pPr>
      <w:rPr>
        <w:rFonts w:hint="default" w:ascii="Wingdings" w:hAnsi="Wingdings"/>
      </w:rPr>
    </w:lvl>
  </w:abstractNum>
  <w:abstractNum w:abstractNumId="22" w15:restartNumberingAfterBreak="0">
    <w:nsid w:val="713D0319"/>
    <w:multiLevelType w:val="hybridMultilevel"/>
    <w:tmpl w:val="2EA4B436"/>
    <w:lvl w:ilvl="0" w:tplc="FFFFFFFF">
      <w:start w:val="1"/>
      <w:numFmt w:val="lowerLetter"/>
      <w:lvlText w:val="%1."/>
      <w:lvlJc w:val="left"/>
      <w:pPr>
        <w:ind w:left="1437" w:hanging="360"/>
      </w:pPr>
    </w:lvl>
    <w:lvl w:ilvl="1" w:tplc="041A0003">
      <w:start w:val="1"/>
      <w:numFmt w:val="bullet"/>
      <w:lvlText w:val="o"/>
      <w:lvlJc w:val="left"/>
      <w:pPr>
        <w:ind w:left="2157" w:hanging="360"/>
      </w:pPr>
      <w:rPr>
        <w:rFonts w:hint="default" w:ascii="Courier New" w:hAnsi="Courier New" w:cs="Courier New"/>
      </w:rPr>
    </w:lvl>
    <w:lvl w:ilvl="2" w:tplc="041A0005" w:tentative="1">
      <w:start w:val="1"/>
      <w:numFmt w:val="bullet"/>
      <w:lvlText w:val=""/>
      <w:lvlJc w:val="left"/>
      <w:pPr>
        <w:ind w:left="2877" w:hanging="360"/>
      </w:pPr>
      <w:rPr>
        <w:rFonts w:hint="default" w:ascii="Wingdings" w:hAnsi="Wingdings"/>
      </w:rPr>
    </w:lvl>
    <w:lvl w:ilvl="3" w:tplc="041A0001" w:tentative="1">
      <w:start w:val="1"/>
      <w:numFmt w:val="bullet"/>
      <w:lvlText w:val=""/>
      <w:lvlJc w:val="left"/>
      <w:pPr>
        <w:ind w:left="3597" w:hanging="360"/>
      </w:pPr>
      <w:rPr>
        <w:rFonts w:hint="default" w:ascii="Symbol" w:hAnsi="Symbol"/>
      </w:rPr>
    </w:lvl>
    <w:lvl w:ilvl="4" w:tplc="041A0003" w:tentative="1">
      <w:start w:val="1"/>
      <w:numFmt w:val="bullet"/>
      <w:lvlText w:val="o"/>
      <w:lvlJc w:val="left"/>
      <w:pPr>
        <w:ind w:left="4317" w:hanging="360"/>
      </w:pPr>
      <w:rPr>
        <w:rFonts w:hint="default" w:ascii="Courier New" w:hAnsi="Courier New" w:cs="Courier New"/>
      </w:rPr>
    </w:lvl>
    <w:lvl w:ilvl="5" w:tplc="041A0005" w:tentative="1">
      <w:start w:val="1"/>
      <w:numFmt w:val="bullet"/>
      <w:lvlText w:val=""/>
      <w:lvlJc w:val="left"/>
      <w:pPr>
        <w:ind w:left="5037" w:hanging="360"/>
      </w:pPr>
      <w:rPr>
        <w:rFonts w:hint="default" w:ascii="Wingdings" w:hAnsi="Wingdings"/>
      </w:rPr>
    </w:lvl>
    <w:lvl w:ilvl="6" w:tplc="041A0001" w:tentative="1">
      <w:start w:val="1"/>
      <w:numFmt w:val="bullet"/>
      <w:lvlText w:val=""/>
      <w:lvlJc w:val="left"/>
      <w:pPr>
        <w:ind w:left="5757" w:hanging="360"/>
      </w:pPr>
      <w:rPr>
        <w:rFonts w:hint="default" w:ascii="Symbol" w:hAnsi="Symbol"/>
      </w:rPr>
    </w:lvl>
    <w:lvl w:ilvl="7" w:tplc="041A0003" w:tentative="1">
      <w:start w:val="1"/>
      <w:numFmt w:val="bullet"/>
      <w:lvlText w:val="o"/>
      <w:lvlJc w:val="left"/>
      <w:pPr>
        <w:ind w:left="6477" w:hanging="360"/>
      </w:pPr>
      <w:rPr>
        <w:rFonts w:hint="default" w:ascii="Courier New" w:hAnsi="Courier New" w:cs="Courier New"/>
      </w:rPr>
    </w:lvl>
    <w:lvl w:ilvl="8" w:tplc="041A0005" w:tentative="1">
      <w:start w:val="1"/>
      <w:numFmt w:val="bullet"/>
      <w:lvlText w:val=""/>
      <w:lvlJc w:val="left"/>
      <w:pPr>
        <w:ind w:left="7197" w:hanging="360"/>
      </w:pPr>
      <w:rPr>
        <w:rFonts w:hint="default" w:ascii="Wingdings" w:hAnsi="Wingdings"/>
      </w:rPr>
    </w:lvl>
  </w:abstractNum>
  <w:abstractNum w:abstractNumId="23" w15:restartNumberingAfterBreak="0">
    <w:nsid w:val="73A307C2"/>
    <w:multiLevelType w:val="multilevel"/>
    <w:tmpl w:val="8CFC0B98"/>
    <w:lvl w:ilvl="0">
      <w:numFmt w:val="bullet"/>
      <w:lvlText w:val="-"/>
      <w:lvlJc w:val="left"/>
      <w:pPr>
        <w:ind w:left="1494" w:hanging="360"/>
      </w:pPr>
      <w:rPr>
        <w:rFonts w:ascii="Calibri" w:hAnsi="Calibri" w:eastAsia="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402601535">
    <w:abstractNumId w:val="4"/>
  </w:num>
  <w:num w:numId="2" w16cid:durableId="2034500015">
    <w:abstractNumId w:val="20"/>
  </w:num>
  <w:num w:numId="3" w16cid:durableId="488056909">
    <w:abstractNumId w:val="0"/>
  </w:num>
  <w:num w:numId="4" w16cid:durableId="1353189146">
    <w:abstractNumId w:val="10"/>
  </w:num>
  <w:num w:numId="5" w16cid:durableId="320352819">
    <w:abstractNumId w:val="23"/>
  </w:num>
  <w:num w:numId="6" w16cid:durableId="974410586">
    <w:abstractNumId w:val="15"/>
  </w:num>
  <w:num w:numId="7" w16cid:durableId="1265461639">
    <w:abstractNumId w:val="6"/>
  </w:num>
  <w:num w:numId="8" w16cid:durableId="1582249863">
    <w:abstractNumId w:val="18"/>
  </w:num>
  <w:num w:numId="9" w16cid:durableId="1456946162">
    <w:abstractNumId w:val="1"/>
  </w:num>
  <w:num w:numId="10" w16cid:durableId="873229657">
    <w:abstractNumId w:val="13"/>
  </w:num>
  <w:num w:numId="11" w16cid:durableId="800537653">
    <w:abstractNumId w:val="16"/>
  </w:num>
  <w:num w:numId="12" w16cid:durableId="1662656486">
    <w:abstractNumId w:val="19"/>
  </w:num>
  <w:num w:numId="13" w16cid:durableId="1026637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1640389">
    <w:abstractNumId w:val="21"/>
  </w:num>
  <w:num w:numId="15" w16cid:durableId="174464015">
    <w:abstractNumId w:val="9"/>
  </w:num>
  <w:num w:numId="16" w16cid:durableId="1868057695">
    <w:abstractNumId w:val="22"/>
  </w:num>
  <w:num w:numId="17" w16cid:durableId="1398699266">
    <w:abstractNumId w:val="11"/>
  </w:num>
  <w:num w:numId="18" w16cid:durableId="783161138">
    <w:abstractNumId w:val="5"/>
  </w:num>
  <w:num w:numId="19" w16cid:durableId="691305744">
    <w:abstractNumId w:val="2"/>
  </w:num>
  <w:num w:numId="20" w16cid:durableId="1314944028">
    <w:abstractNumId w:val="3"/>
  </w:num>
  <w:num w:numId="21" w16cid:durableId="940601923">
    <w:abstractNumId w:val="8"/>
  </w:num>
  <w:num w:numId="22" w16cid:durableId="486937989">
    <w:abstractNumId w:val="14"/>
  </w:num>
  <w:num w:numId="23" w16cid:durableId="1337150800">
    <w:abstractNumId w:val="7"/>
  </w:num>
  <w:num w:numId="24" w16cid:durableId="744229101">
    <w:abstractNumId w:val="12"/>
  </w:num>
  <w:num w:numId="25" w16cid:durableId="537662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71"/>
    <w:rsid w:val="0000301E"/>
    <w:rsid w:val="00011653"/>
    <w:rsid w:val="00012AE7"/>
    <w:rsid w:val="0001449C"/>
    <w:rsid w:val="00017F6D"/>
    <w:rsid w:val="0003112B"/>
    <w:rsid w:val="00031759"/>
    <w:rsid w:val="00031D1F"/>
    <w:rsid w:val="00033DA2"/>
    <w:rsid w:val="00037FE5"/>
    <w:rsid w:val="00041A5E"/>
    <w:rsid w:val="00047152"/>
    <w:rsid w:val="00055209"/>
    <w:rsid w:val="00060620"/>
    <w:rsid w:val="0007304B"/>
    <w:rsid w:val="000824CF"/>
    <w:rsid w:val="00087B15"/>
    <w:rsid w:val="000B10DE"/>
    <w:rsid w:val="000B722A"/>
    <w:rsid w:val="000C3B2E"/>
    <w:rsid w:val="000D0883"/>
    <w:rsid w:val="000D68CA"/>
    <w:rsid w:val="000F0D8B"/>
    <w:rsid w:val="000F6320"/>
    <w:rsid w:val="000F7B63"/>
    <w:rsid w:val="00100E88"/>
    <w:rsid w:val="00112298"/>
    <w:rsid w:val="001143AB"/>
    <w:rsid w:val="0011730F"/>
    <w:rsid w:val="001208AD"/>
    <w:rsid w:val="00122E93"/>
    <w:rsid w:val="00131FAC"/>
    <w:rsid w:val="0013704E"/>
    <w:rsid w:val="00143E01"/>
    <w:rsid w:val="00145878"/>
    <w:rsid w:val="00146AD9"/>
    <w:rsid w:val="00154115"/>
    <w:rsid w:val="00161E6F"/>
    <w:rsid w:val="0016345D"/>
    <w:rsid w:val="00171314"/>
    <w:rsid w:val="001A2796"/>
    <w:rsid w:val="001B442C"/>
    <w:rsid w:val="001C2AF2"/>
    <w:rsid w:val="001C7D89"/>
    <w:rsid w:val="001D3C3B"/>
    <w:rsid w:val="001D3ED8"/>
    <w:rsid w:val="001D498A"/>
    <w:rsid w:val="001D5C2F"/>
    <w:rsid w:val="001E0EE4"/>
    <w:rsid w:val="001E715F"/>
    <w:rsid w:val="001E7346"/>
    <w:rsid w:val="002017B8"/>
    <w:rsid w:val="00215C2B"/>
    <w:rsid w:val="00215FE1"/>
    <w:rsid w:val="00216295"/>
    <w:rsid w:val="002221F0"/>
    <w:rsid w:val="00222A03"/>
    <w:rsid w:val="00223944"/>
    <w:rsid w:val="0023200B"/>
    <w:rsid w:val="002337AF"/>
    <w:rsid w:val="00233F0B"/>
    <w:rsid w:val="0023635D"/>
    <w:rsid w:val="00242F70"/>
    <w:rsid w:val="002443A0"/>
    <w:rsid w:val="002464B8"/>
    <w:rsid w:val="0025339D"/>
    <w:rsid w:val="00263DA7"/>
    <w:rsid w:val="0026455B"/>
    <w:rsid w:val="00267785"/>
    <w:rsid w:val="00270DAE"/>
    <w:rsid w:val="00275000"/>
    <w:rsid w:val="00277491"/>
    <w:rsid w:val="00280BA1"/>
    <w:rsid w:val="002844A5"/>
    <w:rsid w:val="00293621"/>
    <w:rsid w:val="002965EE"/>
    <w:rsid w:val="002B305D"/>
    <w:rsid w:val="002B3E38"/>
    <w:rsid w:val="002B659D"/>
    <w:rsid w:val="002C1796"/>
    <w:rsid w:val="002C2BDE"/>
    <w:rsid w:val="002C5FAE"/>
    <w:rsid w:val="002C7DB0"/>
    <w:rsid w:val="002D1AC6"/>
    <w:rsid w:val="002D7114"/>
    <w:rsid w:val="002E1BB7"/>
    <w:rsid w:val="002E2FBA"/>
    <w:rsid w:val="002F03AF"/>
    <w:rsid w:val="002F6152"/>
    <w:rsid w:val="00311CA2"/>
    <w:rsid w:val="00315069"/>
    <w:rsid w:val="003206D3"/>
    <w:rsid w:val="00322BA9"/>
    <w:rsid w:val="003243E2"/>
    <w:rsid w:val="00341B78"/>
    <w:rsid w:val="00341F3F"/>
    <w:rsid w:val="0034531A"/>
    <w:rsid w:val="00345D1D"/>
    <w:rsid w:val="00350535"/>
    <w:rsid w:val="00351A7E"/>
    <w:rsid w:val="00355BE0"/>
    <w:rsid w:val="00355BF1"/>
    <w:rsid w:val="00355FEE"/>
    <w:rsid w:val="0035705E"/>
    <w:rsid w:val="00362AE2"/>
    <w:rsid w:val="003634BD"/>
    <w:rsid w:val="00365287"/>
    <w:rsid w:val="00365E24"/>
    <w:rsid w:val="00371478"/>
    <w:rsid w:val="003A0D11"/>
    <w:rsid w:val="003A46B2"/>
    <w:rsid w:val="003B2575"/>
    <w:rsid w:val="003B5CFE"/>
    <w:rsid w:val="003B7134"/>
    <w:rsid w:val="003C693B"/>
    <w:rsid w:val="003D7A1A"/>
    <w:rsid w:val="003E005C"/>
    <w:rsid w:val="003E5D04"/>
    <w:rsid w:val="003F32E6"/>
    <w:rsid w:val="003F6D15"/>
    <w:rsid w:val="003F6DFE"/>
    <w:rsid w:val="0041330E"/>
    <w:rsid w:val="00416822"/>
    <w:rsid w:val="0042012F"/>
    <w:rsid w:val="00420FC1"/>
    <w:rsid w:val="0044413D"/>
    <w:rsid w:val="00460FD8"/>
    <w:rsid w:val="00466576"/>
    <w:rsid w:val="00471EA6"/>
    <w:rsid w:val="00473DEA"/>
    <w:rsid w:val="00475061"/>
    <w:rsid w:val="00476351"/>
    <w:rsid w:val="00482970"/>
    <w:rsid w:val="0048488B"/>
    <w:rsid w:val="004848FB"/>
    <w:rsid w:val="00491880"/>
    <w:rsid w:val="0049318A"/>
    <w:rsid w:val="00494AD4"/>
    <w:rsid w:val="004A1237"/>
    <w:rsid w:val="004A44DF"/>
    <w:rsid w:val="004A4585"/>
    <w:rsid w:val="004A49BF"/>
    <w:rsid w:val="004B224A"/>
    <w:rsid w:val="004B570E"/>
    <w:rsid w:val="004C204C"/>
    <w:rsid w:val="004C2834"/>
    <w:rsid w:val="004E2F47"/>
    <w:rsid w:val="004E524A"/>
    <w:rsid w:val="004E5598"/>
    <w:rsid w:val="00504ED9"/>
    <w:rsid w:val="00510176"/>
    <w:rsid w:val="00511243"/>
    <w:rsid w:val="005137D0"/>
    <w:rsid w:val="00520246"/>
    <w:rsid w:val="00523AE1"/>
    <w:rsid w:val="0052435C"/>
    <w:rsid w:val="005245DF"/>
    <w:rsid w:val="00527007"/>
    <w:rsid w:val="00527A60"/>
    <w:rsid w:val="00531AAD"/>
    <w:rsid w:val="00541E8E"/>
    <w:rsid w:val="00553A8C"/>
    <w:rsid w:val="00561A49"/>
    <w:rsid w:val="005709C1"/>
    <w:rsid w:val="00575EF4"/>
    <w:rsid w:val="005812B1"/>
    <w:rsid w:val="00584762"/>
    <w:rsid w:val="005849F4"/>
    <w:rsid w:val="0059086D"/>
    <w:rsid w:val="0059219E"/>
    <w:rsid w:val="005971A7"/>
    <w:rsid w:val="005A27D4"/>
    <w:rsid w:val="005B2325"/>
    <w:rsid w:val="005B33AA"/>
    <w:rsid w:val="005B74CD"/>
    <w:rsid w:val="005C3075"/>
    <w:rsid w:val="005C4ED9"/>
    <w:rsid w:val="005E0A71"/>
    <w:rsid w:val="005E1EC2"/>
    <w:rsid w:val="005E2066"/>
    <w:rsid w:val="005E20E8"/>
    <w:rsid w:val="005E2273"/>
    <w:rsid w:val="006010D2"/>
    <w:rsid w:val="00606B1D"/>
    <w:rsid w:val="006078D7"/>
    <w:rsid w:val="0061203F"/>
    <w:rsid w:val="00612418"/>
    <w:rsid w:val="00617C01"/>
    <w:rsid w:val="0063218E"/>
    <w:rsid w:val="00634E58"/>
    <w:rsid w:val="006566B0"/>
    <w:rsid w:val="00656796"/>
    <w:rsid w:val="00665AB2"/>
    <w:rsid w:val="006666EE"/>
    <w:rsid w:val="00670196"/>
    <w:rsid w:val="00672E11"/>
    <w:rsid w:val="0068601E"/>
    <w:rsid w:val="00687B59"/>
    <w:rsid w:val="00695BBA"/>
    <w:rsid w:val="00696D9D"/>
    <w:rsid w:val="006A7D41"/>
    <w:rsid w:val="006C7CF2"/>
    <w:rsid w:val="006D482C"/>
    <w:rsid w:val="006E5CAA"/>
    <w:rsid w:val="006E6EB3"/>
    <w:rsid w:val="006E7DD2"/>
    <w:rsid w:val="007106FB"/>
    <w:rsid w:val="00710B88"/>
    <w:rsid w:val="007145A0"/>
    <w:rsid w:val="0071499D"/>
    <w:rsid w:val="00721AEE"/>
    <w:rsid w:val="00725CB4"/>
    <w:rsid w:val="00751E73"/>
    <w:rsid w:val="00757CB2"/>
    <w:rsid w:val="00764240"/>
    <w:rsid w:val="00766057"/>
    <w:rsid w:val="00767E46"/>
    <w:rsid w:val="00775E31"/>
    <w:rsid w:val="00776E36"/>
    <w:rsid w:val="00781877"/>
    <w:rsid w:val="0079476C"/>
    <w:rsid w:val="007A396D"/>
    <w:rsid w:val="007C35C3"/>
    <w:rsid w:val="007C7480"/>
    <w:rsid w:val="007C751E"/>
    <w:rsid w:val="007D53CB"/>
    <w:rsid w:val="007D5694"/>
    <w:rsid w:val="007F151F"/>
    <w:rsid w:val="007F5DC1"/>
    <w:rsid w:val="0080662B"/>
    <w:rsid w:val="00817F21"/>
    <w:rsid w:val="00822226"/>
    <w:rsid w:val="0082340F"/>
    <w:rsid w:val="0082679B"/>
    <w:rsid w:val="0083171C"/>
    <w:rsid w:val="00844980"/>
    <w:rsid w:val="00855A49"/>
    <w:rsid w:val="008624E8"/>
    <w:rsid w:val="00862ACB"/>
    <w:rsid w:val="00863C56"/>
    <w:rsid w:val="00872738"/>
    <w:rsid w:val="0087513B"/>
    <w:rsid w:val="00885AE6"/>
    <w:rsid w:val="008926CE"/>
    <w:rsid w:val="00895FCE"/>
    <w:rsid w:val="008A3BCE"/>
    <w:rsid w:val="008B412B"/>
    <w:rsid w:val="008B5F13"/>
    <w:rsid w:val="008C0CEB"/>
    <w:rsid w:val="008C4B7A"/>
    <w:rsid w:val="008C5D3C"/>
    <w:rsid w:val="008C69B8"/>
    <w:rsid w:val="008D27E6"/>
    <w:rsid w:val="008D28DD"/>
    <w:rsid w:val="008D4970"/>
    <w:rsid w:val="008E255D"/>
    <w:rsid w:val="008E792D"/>
    <w:rsid w:val="008F2601"/>
    <w:rsid w:val="008F28DA"/>
    <w:rsid w:val="0090236D"/>
    <w:rsid w:val="009102D4"/>
    <w:rsid w:val="00913392"/>
    <w:rsid w:val="00916E2D"/>
    <w:rsid w:val="00927A0D"/>
    <w:rsid w:val="009313DF"/>
    <w:rsid w:val="00940C10"/>
    <w:rsid w:val="0094678E"/>
    <w:rsid w:val="00947FA3"/>
    <w:rsid w:val="00950FC4"/>
    <w:rsid w:val="00956105"/>
    <w:rsid w:val="00961485"/>
    <w:rsid w:val="00962263"/>
    <w:rsid w:val="009719D1"/>
    <w:rsid w:val="009730F4"/>
    <w:rsid w:val="00975CB0"/>
    <w:rsid w:val="0097695D"/>
    <w:rsid w:val="00985EF5"/>
    <w:rsid w:val="00987A39"/>
    <w:rsid w:val="0099286D"/>
    <w:rsid w:val="009B4C56"/>
    <w:rsid w:val="009C1885"/>
    <w:rsid w:val="009D000D"/>
    <w:rsid w:val="009E1BC9"/>
    <w:rsid w:val="009F6289"/>
    <w:rsid w:val="00A04ED0"/>
    <w:rsid w:val="00A23759"/>
    <w:rsid w:val="00A303D4"/>
    <w:rsid w:val="00A448D6"/>
    <w:rsid w:val="00A4541D"/>
    <w:rsid w:val="00A55D65"/>
    <w:rsid w:val="00A602CC"/>
    <w:rsid w:val="00A71965"/>
    <w:rsid w:val="00A841C5"/>
    <w:rsid w:val="00A91586"/>
    <w:rsid w:val="00A92325"/>
    <w:rsid w:val="00A950DD"/>
    <w:rsid w:val="00AA4DD1"/>
    <w:rsid w:val="00AB2535"/>
    <w:rsid w:val="00AB2F12"/>
    <w:rsid w:val="00AD0FBA"/>
    <w:rsid w:val="00AD35B1"/>
    <w:rsid w:val="00AD4CDA"/>
    <w:rsid w:val="00AD59BC"/>
    <w:rsid w:val="00AD6CA1"/>
    <w:rsid w:val="00AF0C69"/>
    <w:rsid w:val="00AF528F"/>
    <w:rsid w:val="00B02059"/>
    <w:rsid w:val="00B105C7"/>
    <w:rsid w:val="00B13E07"/>
    <w:rsid w:val="00B14CF4"/>
    <w:rsid w:val="00B2480D"/>
    <w:rsid w:val="00B56EF5"/>
    <w:rsid w:val="00B57CE3"/>
    <w:rsid w:val="00B700A1"/>
    <w:rsid w:val="00B713C9"/>
    <w:rsid w:val="00B770C3"/>
    <w:rsid w:val="00B80508"/>
    <w:rsid w:val="00B812E6"/>
    <w:rsid w:val="00B81683"/>
    <w:rsid w:val="00B85807"/>
    <w:rsid w:val="00B87007"/>
    <w:rsid w:val="00B90C66"/>
    <w:rsid w:val="00B92A95"/>
    <w:rsid w:val="00B939F0"/>
    <w:rsid w:val="00B97DDE"/>
    <w:rsid w:val="00BA091C"/>
    <w:rsid w:val="00BA4213"/>
    <w:rsid w:val="00BA7F73"/>
    <w:rsid w:val="00BB3A5D"/>
    <w:rsid w:val="00BB5405"/>
    <w:rsid w:val="00BB5C95"/>
    <w:rsid w:val="00BC3774"/>
    <w:rsid w:val="00BD27B5"/>
    <w:rsid w:val="00BD7B65"/>
    <w:rsid w:val="00BF4FAB"/>
    <w:rsid w:val="00C03591"/>
    <w:rsid w:val="00C0433A"/>
    <w:rsid w:val="00C0753E"/>
    <w:rsid w:val="00C1323F"/>
    <w:rsid w:val="00C146F1"/>
    <w:rsid w:val="00C20407"/>
    <w:rsid w:val="00C2276E"/>
    <w:rsid w:val="00C236AA"/>
    <w:rsid w:val="00C24AC8"/>
    <w:rsid w:val="00C314F3"/>
    <w:rsid w:val="00C34590"/>
    <w:rsid w:val="00C40211"/>
    <w:rsid w:val="00C40EF5"/>
    <w:rsid w:val="00C429C0"/>
    <w:rsid w:val="00C44269"/>
    <w:rsid w:val="00C475D9"/>
    <w:rsid w:val="00C51D3A"/>
    <w:rsid w:val="00C52964"/>
    <w:rsid w:val="00C55B23"/>
    <w:rsid w:val="00C67FDA"/>
    <w:rsid w:val="00C7400C"/>
    <w:rsid w:val="00C92A8D"/>
    <w:rsid w:val="00C93B34"/>
    <w:rsid w:val="00C96641"/>
    <w:rsid w:val="00CA0675"/>
    <w:rsid w:val="00CA4BB8"/>
    <w:rsid w:val="00CA62E1"/>
    <w:rsid w:val="00CA74C6"/>
    <w:rsid w:val="00CB359C"/>
    <w:rsid w:val="00CB6176"/>
    <w:rsid w:val="00CD2681"/>
    <w:rsid w:val="00CF013D"/>
    <w:rsid w:val="00CF57FC"/>
    <w:rsid w:val="00CF6378"/>
    <w:rsid w:val="00D11333"/>
    <w:rsid w:val="00D13E8A"/>
    <w:rsid w:val="00D1556A"/>
    <w:rsid w:val="00D177A6"/>
    <w:rsid w:val="00D2727D"/>
    <w:rsid w:val="00D33A6B"/>
    <w:rsid w:val="00D37FE7"/>
    <w:rsid w:val="00D400BC"/>
    <w:rsid w:val="00D43ED3"/>
    <w:rsid w:val="00D540CC"/>
    <w:rsid w:val="00D55414"/>
    <w:rsid w:val="00D57390"/>
    <w:rsid w:val="00D60C6D"/>
    <w:rsid w:val="00D646C5"/>
    <w:rsid w:val="00D72092"/>
    <w:rsid w:val="00D75167"/>
    <w:rsid w:val="00D8523E"/>
    <w:rsid w:val="00D9619F"/>
    <w:rsid w:val="00DA1180"/>
    <w:rsid w:val="00DA3F7B"/>
    <w:rsid w:val="00DA493F"/>
    <w:rsid w:val="00DB6F5A"/>
    <w:rsid w:val="00DC5214"/>
    <w:rsid w:val="00DC55D7"/>
    <w:rsid w:val="00DC698D"/>
    <w:rsid w:val="00DE4644"/>
    <w:rsid w:val="00DE4FE9"/>
    <w:rsid w:val="00DE6112"/>
    <w:rsid w:val="00DF7CAF"/>
    <w:rsid w:val="00E010E8"/>
    <w:rsid w:val="00E019CF"/>
    <w:rsid w:val="00E02866"/>
    <w:rsid w:val="00E078C9"/>
    <w:rsid w:val="00E07C63"/>
    <w:rsid w:val="00E07D31"/>
    <w:rsid w:val="00E171B7"/>
    <w:rsid w:val="00E1746C"/>
    <w:rsid w:val="00E25568"/>
    <w:rsid w:val="00E2634B"/>
    <w:rsid w:val="00E3057E"/>
    <w:rsid w:val="00E337A2"/>
    <w:rsid w:val="00E41197"/>
    <w:rsid w:val="00E4393D"/>
    <w:rsid w:val="00E70978"/>
    <w:rsid w:val="00E70A4F"/>
    <w:rsid w:val="00EA36DF"/>
    <w:rsid w:val="00EA5FA8"/>
    <w:rsid w:val="00EB240F"/>
    <w:rsid w:val="00EC4EA3"/>
    <w:rsid w:val="00EC6E3D"/>
    <w:rsid w:val="00ED3475"/>
    <w:rsid w:val="00EE0A0F"/>
    <w:rsid w:val="00EE17D5"/>
    <w:rsid w:val="00EE561E"/>
    <w:rsid w:val="00EF577C"/>
    <w:rsid w:val="00F03C1D"/>
    <w:rsid w:val="00F05994"/>
    <w:rsid w:val="00F136BE"/>
    <w:rsid w:val="00F15711"/>
    <w:rsid w:val="00F24DA3"/>
    <w:rsid w:val="00F3027B"/>
    <w:rsid w:val="00F304F1"/>
    <w:rsid w:val="00F33C5C"/>
    <w:rsid w:val="00F346D0"/>
    <w:rsid w:val="00F46A62"/>
    <w:rsid w:val="00F46C6E"/>
    <w:rsid w:val="00F50A12"/>
    <w:rsid w:val="00F54480"/>
    <w:rsid w:val="00F5633D"/>
    <w:rsid w:val="00F56EAB"/>
    <w:rsid w:val="00F63060"/>
    <w:rsid w:val="00F6376A"/>
    <w:rsid w:val="00F709DB"/>
    <w:rsid w:val="00F726D6"/>
    <w:rsid w:val="00F74D6F"/>
    <w:rsid w:val="00F81217"/>
    <w:rsid w:val="00F93AD8"/>
    <w:rsid w:val="00FB002B"/>
    <w:rsid w:val="00FB1A6E"/>
    <w:rsid w:val="00FB61D5"/>
    <w:rsid w:val="00FC5873"/>
    <w:rsid w:val="00FD3E14"/>
    <w:rsid w:val="00FE3189"/>
    <w:rsid w:val="00FE4196"/>
    <w:rsid w:val="00FF0608"/>
    <w:rsid w:val="00FF4B50"/>
    <w:rsid w:val="00FF5F0D"/>
    <w:rsid w:val="00FF77A1"/>
    <w:rsid w:val="00FF7E2D"/>
    <w:rsid w:val="010A3881"/>
    <w:rsid w:val="01AD1173"/>
    <w:rsid w:val="01D9F0C4"/>
    <w:rsid w:val="02D0AE33"/>
    <w:rsid w:val="03715C10"/>
    <w:rsid w:val="038D30D9"/>
    <w:rsid w:val="03B6AA22"/>
    <w:rsid w:val="0437BDB8"/>
    <w:rsid w:val="045D981D"/>
    <w:rsid w:val="05A3F86E"/>
    <w:rsid w:val="05B37C84"/>
    <w:rsid w:val="080665F0"/>
    <w:rsid w:val="09854CD1"/>
    <w:rsid w:val="09C263FC"/>
    <w:rsid w:val="0AEDA6C4"/>
    <w:rsid w:val="0BB564EB"/>
    <w:rsid w:val="0BFE22B7"/>
    <w:rsid w:val="0C1382F6"/>
    <w:rsid w:val="0CC55F2B"/>
    <w:rsid w:val="0D286E20"/>
    <w:rsid w:val="0F17C78A"/>
    <w:rsid w:val="10FE6376"/>
    <w:rsid w:val="130BE7E4"/>
    <w:rsid w:val="132D9730"/>
    <w:rsid w:val="13B4CDB8"/>
    <w:rsid w:val="149F73B2"/>
    <w:rsid w:val="14E31CA1"/>
    <w:rsid w:val="1599AA75"/>
    <w:rsid w:val="1695EFA0"/>
    <w:rsid w:val="178945ED"/>
    <w:rsid w:val="17F711B6"/>
    <w:rsid w:val="1836361F"/>
    <w:rsid w:val="195DB221"/>
    <w:rsid w:val="19700CBD"/>
    <w:rsid w:val="1984DA2C"/>
    <w:rsid w:val="198EF9A3"/>
    <w:rsid w:val="1A6EB7F2"/>
    <w:rsid w:val="1A79F100"/>
    <w:rsid w:val="1A94877C"/>
    <w:rsid w:val="1AF417E3"/>
    <w:rsid w:val="1B576800"/>
    <w:rsid w:val="1C225D52"/>
    <w:rsid w:val="1D26040F"/>
    <w:rsid w:val="1D88CDC2"/>
    <w:rsid w:val="1DBAC621"/>
    <w:rsid w:val="1E39A6A1"/>
    <w:rsid w:val="1ECB48AD"/>
    <w:rsid w:val="1F4A5873"/>
    <w:rsid w:val="20197A7B"/>
    <w:rsid w:val="2196924B"/>
    <w:rsid w:val="22343DEC"/>
    <w:rsid w:val="227000FD"/>
    <w:rsid w:val="243A2FD1"/>
    <w:rsid w:val="24946224"/>
    <w:rsid w:val="24FE2239"/>
    <w:rsid w:val="268C0B11"/>
    <w:rsid w:val="27BCE9C8"/>
    <w:rsid w:val="280FCF67"/>
    <w:rsid w:val="2818A5B1"/>
    <w:rsid w:val="2B9A7CEA"/>
    <w:rsid w:val="2BEEC75E"/>
    <w:rsid w:val="2CDCCD44"/>
    <w:rsid w:val="2D4FBC8E"/>
    <w:rsid w:val="2D739454"/>
    <w:rsid w:val="2E5705BF"/>
    <w:rsid w:val="2F4CF625"/>
    <w:rsid w:val="300A4ABA"/>
    <w:rsid w:val="30BCB73F"/>
    <w:rsid w:val="30E5FB44"/>
    <w:rsid w:val="3121AA3B"/>
    <w:rsid w:val="327D9348"/>
    <w:rsid w:val="32E56225"/>
    <w:rsid w:val="35923961"/>
    <w:rsid w:val="360A679C"/>
    <w:rsid w:val="3698C2B1"/>
    <w:rsid w:val="36CA0834"/>
    <w:rsid w:val="37458235"/>
    <w:rsid w:val="37F68B5D"/>
    <w:rsid w:val="387BA6A1"/>
    <w:rsid w:val="389FFE36"/>
    <w:rsid w:val="39480554"/>
    <w:rsid w:val="394F408C"/>
    <w:rsid w:val="3A283DA8"/>
    <w:rsid w:val="3B1AE575"/>
    <w:rsid w:val="3B391270"/>
    <w:rsid w:val="3BB3884A"/>
    <w:rsid w:val="3DCF4085"/>
    <w:rsid w:val="3E0DD5B8"/>
    <w:rsid w:val="3EDE901E"/>
    <w:rsid w:val="3FC06267"/>
    <w:rsid w:val="3FE123E3"/>
    <w:rsid w:val="43046F49"/>
    <w:rsid w:val="4320342A"/>
    <w:rsid w:val="43B039F3"/>
    <w:rsid w:val="43CE9289"/>
    <w:rsid w:val="43F606E6"/>
    <w:rsid w:val="44A795B1"/>
    <w:rsid w:val="45F00B31"/>
    <w:rsid w:val="46903956"/>
    <w:rsid w:val="48228E88"/>
    <w:rsid w:val="48F2AFF2"/>
    <w:rsid w:val="4B060C27"/>
    <w:rsid w:val="4B63DF2D"/>
    <w:rsid w:val="4BB67FDE"/>
    <w:rsid w:val="4BD32143"/>
    <w:rsid w:val="4BF23198"/>
    <w:rsid w:val="4C0EBE67"/>
    <w:rsid w:val="4D031E28"/>
    <w:rsid w:val="4DFE2C72"/>
    <w:rsid w:val="4E08DBD0"/>
    <w:rsid w:val="4F18658E"/>
    <w:rsid w:val="503FF210"/>
    <w:rsid w:val="512D0383"/>
    <w:rsid w:val="52A23E30"/>
    <w:rsid w:val="53166711"/>
    <w:rsid w:val="539127A6"/>
    <w:rsid w:val="543585AE"/>
    <w:rsid w:val="547A3D89"/>
    <w:rsid w:val="54C8F890"/>
    <w:rsid w:val="54DC3E59"/>
    <w:rsid w:val="54E7511C"/>
    <w:rsid w:val="5639C25B"/>
    <w:rsid w:val="56590621"/>
    <w:rsid w:val="56EC629B"/>
    <w:rsid w:val="572887B3"/>
    <w:rsid w:val="57959720"/>
    <w:rsid w:val="5805EC08"/>
    <w:rsid w:val="58534C52"/>
    <w:rsid w:val="5A8A3848"/>
    <w:rsid w:val="5B2F9F38"/>
    <w:rsid w:val="5D1B0AC9"/>
    <w:rsid w:val="600F20E5"/>
    <w:rsid w:val="625E08D3"/>
    <w:rsid w:val="625F792E"/>
    <w:rsid w:val="62830971"/>
    <w:rsid w:val="62C9676B"/>
    <w:rsid w:val="62FED643"/>
    <w:rsid w:val="63F26923"/>
    <w:rsid w:val="6459C491"/>
    <w:rsid w:val="65D93967"/>
    <w:rsid w:val="6693BF54"/>
    <w:rsid w:val="66A9279A"/>
    <w:rsid w:val="67842564"/>
    <w:rsid w:val="696A6C3C"/>
    <w:rsid w:val="698C1832"/>
    <w:rsid w:val="69B99A18"/>
    <w:rsid w:val="6AE7AE60"/>
    <w:rsid w:val="6C1E1897"/>
    <w:rsid w:val="6C6ADAFC"/>
    <w:rsid w:val="6D5A5E81"/>
    <w:rsid w:val="6DB691CF"/>
    <w:rsid w:val="6E0B24F0"/>
    <w:rsid w:val="6F2341F2"/>
    <w:rsid w:val="6FB997E0"/>
    <w:rsid w:val="709EF7CF"/>
    <w:rsid w:val="71909663"/>
    <w:rsid w:val="71F5F1C9"/>
    <w:rsid w:val="743F458E"/>
    <w:rsid w:val="749D5665"/>
    <w:rsid w:val="74EAEDAE"/>
    <w:rsid w:val="75096524"/>
    <w:rsid w:val="7589BC80"/>
    <w:rsid w:val="75952A9E"/>
    <w:rsid w:val="75D85AF6"/>
    <w:rsid w:val="76D98E70"/>
    <w:rsid w:val="773DB70E"/>
    <w:rsid w:val="77D7082C"/>
    <w:rsid w:val="78C4F33D"/>
    <w:rsid w:val="78CECF9D"/>
    <w:rsid w:val="79045E58"/>
    <w:rsid w:val="79065874"/>
    <w:rsid w:val="792B4B6E"/>
    <w:rsid w:val="797AE371"/>
    <w:rsid w:val="79D44927"/>
    <w:rsid w:val="7BBD8252"/>
    <w:rsid w:val="7BC4419E"/>
    <w:rsid w:val="7D39AA4B"/>
    <w:rsid w:val="7D48E45A"/>
    <w:rsid w:val="7E153075"/>
    <w:rsid w:val="7E3C15D0"/>
    <w:rsid w:val="7ED45F9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AAD4"/>
  <w15:docId w15:val="{CC6FB293-FB55-476B-9A47-7E1F3721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hr-HR"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2">
    <w:name w:val="heading 2"/>
    <w:basedOn w:val="Normal"/>
    <w:next w:val="Normal"/>
    <w:link w:val="Heading2Char"/>
    <w:uiPriority w:val="9"/>
    <w:unhideWhenUsed/>
    <w:qFormat/>
    <w:rsid w:val="00767E46"/>
    <w:pPr>
      <w:keepNext/>
      <w:keepLines/>
      <w:suppressAutoHyphens w:val="0"/>
      <w:autoSpaceDN/>
      <w:spacing w:before="40" w:after="0" w:line="240" w:lineRule="auto"/>
      <w:textAlignment w:val="auto"/>
      <w:outlineLvl w:val="1"/>
    </w:pPr>
    <w:rPr>
      <w:rFonts w:asciiTheme="majorHAnsi" w:hAnsiTheme="majorHAnsi" w:eastAsiaTheme="majorEastAsia" w:cstheme="majorBidi"/>
      <w:b/>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Zadanifontodlomka1" w:customStyle="1">
    <w:name w:val="Zadani font odlomka1"/>
  </w:style>
  <w:style w:type="paragraph" w:styleId="Tekstfusnote1" w:customStyle="1">
    <w:name w:val="Tekst fusnote1"/>
    <w:basedOn w:val="Normal"/>
    <w:pPr>
      <w:spacing w:after="0" w:line="240" w:lineRule="auto"/>
    </w:pPr>
    <w:rPr>
      <w:sz w:val="20"/>
      <w:szCs w:val="20"/>
    </w:rPr>
  </w:style>
  <w:style w:type="character" w:styleId="FootnoteTextChar" w:customStyle="1">
    <w:name w:val="Footnote Text Char"/>
    <w:basedOn w:val="Zadanifontodlomka1"/>
    <w:rPr>
      <w:sz w:val="20"/>
      <w:szCs w:val="20"/>
    </w:rPr>
  </w:style>
  <w:style w:type="character" w:styleId="Referencafusnote1" w:customStyle="1">
    <w:name w:val="Referenca fusnote1"/>
    <w:rPr>
      <w:position w:val="0"/>
      <w:vertAlign w:val="superscript"/>
    </w:rPr>
  </w:style>
  <w:style w:type="paragraph" w:styleId="Odlomakpopisa1" w:customStyle="1">
    <w:name w:val="Odlomak popisa1"/>
    <w:basedOn w:val="Normal"/>
    <w:pPr>
      <w:ind w:left="720"/>
    </w:pPr>
  </w:style>
  <w:style w:type="character" w:styleId="normaltextrun" w:customStyle="1">
    <w:name w:val="normaltextrun"/>
    <w:basedOn w:val="Zadanifontodlomka1"/>
  </w:style>
  <w:style w:type="paragraph" w:styleId="bullets" w:customStyle="1">
    <w:name w:val="bullets"/>
    <w:basedOn w:val="Odlomakpopisa1"/>
    <w:pPr>
      <w:numPr>
        <w:numId w:val="1"/>
      </w:numPr>
      <w:spacing w:after="0" w:line="240" w:lineRule="auto"/>
    </w:pPr>
    <w:rPr>
      <w:lang w:val="en-GB"/>
    </w:rPr>
  </w:style>
  <w:style w:type="character" w:styleId="bulletsChar" w:customStyle="1">
    <w:name w:val="bullets Char"/>
    <w:rPr>
      <w:lang w:val="en-GB"/>
    </w:rPr>
  </w:style>
  <w:style w:type="character" w:styleId="eop" w:customStyle="1">
    <w:name w:val="eop"/>
    <w:basedOn w:val="Zadanifontodlomka1"/>
  </w:style>
  <w:style w:type="character" w:styleId="Hiperveza1" w:customStyle="1">
    <w:name w:val="Hiperveza1"/>
    <w:basedOn w:val="Zadanifontodlomka1"/>
    <w:rPr>
      <w:color w:val="0563C1"/>
      <w:u w:val="single"/>
    </w:rPr>
  </w:style>
  <w:style w:type="character" w:styleId="ListParagraphChar" w:customStyle="1">
    <w:name w:val="List Paragraph Char"/>
    <w:basedOn w:val="Zadanifontodlomka1"/>
  </w:style>
  <w:style w:type="paragraph" w:styleId="Char2" w:customStyle="1">
    <w:name w:val="Char2"/>
    <w:basedOn w:val="Normal"/>
    <w:uiPriority w:val="99"/>
    <w:pPr>
      <w:suppressAutoHyphens w:val="0"/>
      <w:spacing w:line="240" w:lineRule="exact"/>
      <w:textAlignment w:val="auto"/>
    </w:pPr>
    <w:rPr>
      <w:vertAlign w:val="superscript"/>
    </w:rPr>
  </w:style>
  <w:style w:type="paragraph" w:styleId="Tekstbalonia1" w:customStyle="1">
    <w:name w:val="Tekst balončića1"/>
    <w:basedOn w:val="Normal"/>
    <w:pPr>
      <w:spacing w:after="0" w:line="240" w:lineRule="auto"/>
    </w:pPr>
    <w:rPr>
      <w:rFonts w:ascii="Segoe UI" w:hAnsi="Segoe UI" w:cs="Segoe UI"/>
      <w:sz w:val="18"/>
      <w:szCs w:val="18"/>
    </w:rPr>
  </w:style>
  <w:style w:type="character" w:styleId="BalloonTextChar" w:customStyle="1">
    <w:name w:val="Balloon Text Char"/>
    <w:basedOn w:val="Zadanifontodlomka1"/>
    <w:rPr>
      <w:rFonts w:ascii="Segoe UI" w:hAnsi="Segoe UI" w:cs="Segoe UI"/>
      <w:sz w:val="18"/>
      <w:szCs w:val="18"/>
    </w:rPr>
  </w:style>
  <w:style w:type="character" w:styleId="Nerijeenospominjanje1" w:customStyle="1">
    <w:name w:val="Neriješeno spominjanje1"/>
    <w:basedOn w:val="Zadanifontodlomka1"/>
    <w:rPr>
      <w:color w:val="808080"/>
      <w:shd w:val="clear" w:color="auto" w:fill="E6E6E6"/>
    </w:rPr>
  </w:style>
  <w:style w:type="character" w:styleId="FootnoteTextChar1" w:customStyle="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Zadanifontodlomka1"/>
    <w:link w:val="FootnoteText"/>
    <w:uiPriority w:val="99"/>
    <w:rPr>
      <w:sz w:val="20"/>
      <w:szCs w:val="20"/>
    </w:rPr>
  </w:style>
  <w:style w:type="paragraph" w:styleId="Bezproreda1" w:customStyle="1">
    <w:name w:val="Bez proreda1"/>
    <w:pPr>
      <w:suppressAutoHyphens/>
      <w:spacing w:after="0" w:line="240" w:lineRule="auto"/>
    </w:p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uiPriority w:val="99"/>
    <w:qFormat/>
    <w:rPr>
      <w:position w:val="0"/>
      <w:vertAlign w:val="superscript"/>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1" w:customStyle="1">
    <w:name w:val="Balloon Text Char1"/>
    <w:basedOn w:val="DefaultParagraphFont"/>
    <w:rPr>
      <w:rFonts w:ascii="Segoe UI" w:hAnsi="Segoe UI" w:cs="Segoe UI"/>
      <w:sz w:val="18"/>
      <w:szCs w:val="18"/>
    </w:rPr>
  </w:style>
  <w:style w:type="numbering" w:styleId="LFO3" w:customStyle="1">
    <w:name w:val="LFO3"/>
    <w:basedOn w:val="NoList"/>
    <w:pPr>
      <w:numPr>
        <w:numId w:val="1"/>
      </w:numPr>
    </w:pPr>
  </w:style>
  <w:style w:type="character" w:styleId="CommentReference">
    <w:name w:val="annotation reference"/>
    <w:basedOn w:val="DefaultParagraphFont"/>
    <w:uiPriority w:val="99"/>
    <w:semiHidden/>
    <w:unhideWhenUsed/>
    <w:rsid w:val="00267785"/>
    <w:rPr>
      <w:sz w:val="16"/>
      <w:szCs w:val="16"/>
    </w:rPr>
  </w:style>
  <w:style w:type="paragraph" w:styleId="CommentText">
    <w:name w:val="annotation text"/>
    <w:basedOn w:val="Normal"/>
    <w:link w:val="CommentTextChar"/>
    <w:uiPriority w:val="99"/>
    <w:unhideWhenUsed/>
    <w:rsid w:val="00267785"/>
    <w:pPr>
      <w:suppressAutoHyphens w:val="0"/>
      <w:autoSpaceDN/>
      <w:spacing w:after="200" w:line="240" w:lineRule="auto"/>
      <w:textAlignment w:val="auto"/>
    </w:pPr>
    <w:rPr>
      <w:rFonts w:asciiTheme="minorHAnsi" w:hAnsiTheme="minorHAnsi" w:eastAsiaTheme="minorEastAsia" w:cstheme="minorBidi"/>
      <w:sz w:val="20"/>
      <w:szCs w:val="20"/>
      <w:lang w:eastAsia="hr-HR"/>
    </w:rPr>
  </w:style>
  <w:style w:type="character" w:styleId="CommentTextChar" w:customStyle="1">
    <w:name w:val="Comment Text Char"/>
    <w:basedOn w:val="DefaultParagraphFont"/>
    <w:link w:val="CommentText"/>
    <w:uiPriority w:val="99"/>
    <w:rsid w:val="00267785"/>
    <w:rPr>
      <w:rFonts w:asciiTheme="minorHAnsi" w:hAnsiTheme="minorHAnsi" w:eastAsiaTheme="minorEastAsia" w:cstheme="minorBidi"/>
      <w:sz w:val="20"/>
      <w:szCs w:val="20"/>
      <w:lang w:eastAsia="hr-HR"/>
    </w:rPr>
  </w:style>
  <w:style w:type="paragraph" w:styleId="CommentSubject">
    <w:name w:val="annotation subject"/>
    <w:basedOn w:val="CommentText"/>
    <w:next w:val="CommentText"/>
    <w:link w:val="CommentSubjectChar"/>
    <w:uiPriority w:val="99"/>
    <w:semiHidden/>
    <w:unhideWhenUsed/>
    <w:rsid w:val="00267785"/>
    <w:pPr>
      <w:suppressAutoHyphens/>
      <w:autoSpaceDN w:val="0"/>
      <w:spacing w:after="160"/>
      <w:textAlignment w:val="baseline"/>
    </w:pPr>
    <w:rPr>
      <w:rFonts w:ascii="Calibri" w:hAnsi="Calibri" w:eastAsia="Calibri" w:cs="Times New Roman"/>
      <w:b/>
      <w:bCs/>
      <w:lang w:eastAsia="en-US"/>
    </w:rPr>
  </w:style>
  <w:style w:type="character" w:styleId="CommentSubjectChar" w:customStyle="1">
    <w:name w:val="Comment Subject Char"/>
    <w:basedOn w:val="CommentTextChar"/>
    <w:link w:val="CommentSubject"/>
    <w:uiPriority w:val="99"/>
    <w:semiHidden/>
    <w:rsid w:val="00267785"/>
    <w:rPr>
      <w:rFonts w:asciiTheme="minorHAnsi" w:hAnsiTheme="minorHAnsi" w:eastAsiaTheme="minorEastAsia" w:cstheme="minorBidi"/>
      <w:b/>
      <w:bCs/>
      <w:sz w:val="20"/>
      <w:szCs w:val="20"/>
      <w:lang w:eastAsia="hr-HR"/>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F3027B"/>
    <w:pPr>
      <w:suppressAutoHyphens w:val="0"/>
      <w:autoSpaceDN/>
      <w:spacing w:after="0" w:line="240" w:lineRule="auto"/>
      <w:textAlignment w:val="auto"/>
    </w:pPr>
    <w:rPr>
      <w:sz w:val="20"/>
      <w:szCs w:val="20"/>
    </w:rPr>
  </w:style>
  <w:style w:type="character" w:styleId="TekstfusnoteChar1" w:customStyle="1">
    <w:name w:val="Tekst fusnote Char1"/>
    <w:basedOn w:val="DefaultParagraphFont"/>
    <w:uiPriority w:val="99"/>
    <w:semiHidden/>
    <w:rsid w:val="00F3027B"/>
    <w:rPr>
      <w:sz w:val="20"/>
      <w:szCs w:val="20"/>
    </w:rPr>
  </w:style>
  <w:style w:type="paragraph" w:styleId="Default" w:customStyle="1">
    <w:name w:val="Default"/>
    <w:rsid w:val="00F3027B"/>
    <w:pPr>
      <w:autoSpaceDE w:val="0"/>
      <w:adjustRightInd w:val="0"/>
      <w:spacing w:after="0" w:line="240" w:lineRule="auto"/>
      <w:textAlignment w:val="auto"/>
    </w:pPr>
    <w:rPr>
      <w:rFonts w:cs="Calibri" w:eastAsiaTheme="minorEastAsia"/>
      <w:color w:val="000000"/>
      <w:sz w:val="24"/>
      <w:szCs w:val="24"/>
      <w:lang w:val="en-GB" w:eastAsia="hr-HR"/>
    </w:rPr>
  </w:style>
  <w:style w:type="paragraph" w:styleId="ListParagraph">
    <w:name w:val="List Paragraph"/>
    <w:aliases w:val="REPORT Bullet"/>
    <w:basedOn w:val="Normal"/>
    <w:link w:val="ListParagraphChar1"/>
    <w:uiPriority w:val="34"/>
    <w:qFormat/>
    <w:rsid w:val="00F3027B"/>
    <w:pPr>
      <w:ind w:left="720"/>
      <w:contextualSpacing/>
    </w:pPr>
  </w:style>
  <w:style w:type="character" w:styleId="Hyperlink">
    <w:name w:val="Hyperlink"/>
    <w:basedOn w:val="DefaultParagraphFont"/>
    <w:uiPriority w:val="99"/>
    <w:semiHidden/>
    <w:unhideWhenUsed/>
    <w:rsid w:val="00F3027B"/>
    <w:rPr>
      <w:strike w:val="0"/>
      <w:dstrike w:val="0"/>
      <w:color w:val="159BC4"/>
      <w:u w:val="none"/>
      <w:effect w:val="none"/>
    </w:rPr>
  </w:style>
  <w:style w:type="paragraph" w:styleId="box453040" w:customStyle="1">
    <w:name w:val="box_453040"/>
    <w:basedOn w:val="Normal"/>
    <w:rsid w:val="00F3027B"/>
    <w:pPr>
      <w:suppressAutoHyphens w:val="0"/>
      <w:autoSpaceDN/>
      <w:spacing w:before="100" w:beforeAutospacing="1" w:after="225" w:line="240" w:lineRule="auto"/>
      <w:textAlignment w:val="auto"/>
    </w:pPr>
    <w:rPr>
      <w:rFonts w:ascii="Times New Roman" w:hAnsi="Times New Roman" w:eastAsia="Times New Roman"/>
      <w:sz w:val="24"/>
      <w:szCs w:val="24"/>
      <w:lang w:eastAsia="hr-HR"/>
    </w:rPr>
  </w:style>
  <w:style w:type="character" w:styleId="Heading2Char" w:customStyle="1">
    <w:name w:val="Heading 2 Char"/>
    <w:basedOn w:val="DefaultParagraphFont"/>
    <w:link w:val="Heading2"/>
    <w:uiPriority w:val="9"/>
    <w:rsid w:val="00767E46"/>
    <w:rPr>
      <w:rFonts w:asciiTheme="majorHAnsi" w:hAnsiTheme="majorHAnsi" w:eastAsiaTheme="majorEastAsia" w:cstheme="majorBidi"/>
      <w:b/>
      <w:color w:val="2F5496" w:themeColor="accent1" w:themeShade="BF"/>
      <w:sz w:val="26"/>
      <w:szCs w:val="26"/>
    </w:rPr>
  </w:style>
  <w:style w:type="character" w:styleId="ListParagraphChar1" w:customStyle="1">
    <w:name w:val="List Paragraph Char1"/>
    <w:aliases w:val="REPORT Bullet Char"/>
    <w:basedOn w:val="DefaultParagraphFont"/>
    <w:link w:val="ListParagraph"/>
    <w:uiPriority w:val="34"/>
    <w:locked/>
    <w:rsid w:val="0023200B"/>
  </w:style>
  <w:style w:type="paragraph" w:styleId="NoSpacing">
    <w:name w:val="No Spacing"/>
    <w:uiPriority w:val="1"/>
    <w:qFormat/>
    <w:rsid w:val="00FF0608"/>
    <w:pPr>
      <w:autoSpaceDN/>
      <w:spacing w:after="0" w:line="240" w:lineRule="auto"/>
      <w:textAlignment w:val="auto"/>
    </w:pPr>
    <w:rPr>
      <w:rFonts w:asciiTheme="minorHAnsi" w:hAnsiTheme="minorHAnsi" w:eastAsiaTheme="minorHAnsi" w:cstheme="minorBidi"/>
    </w:rPr>
  </w:style>
  <w:style w:type="paragraph" w:styleId="Revision">
    <w:name w:val="Revision"/>
    <w:hidden/>
    <w:uiPriority w:val="99"/>
    <w:semiHidden/>
    <w:rsid w:val="003A46B2"/>
    <w:pPr>
      <w:autoSpaceDN/>
      <w:spacing w:after="0" w:line="240" w:lineRule="auto"/>
      <w:textAlignment w:val="auto"/>
    </w:pPr>
  </w:style>
  <w:style w:type="paragraph" w:styleId="Header">
    <w:name w:val="header"/>
    <w:basedOn w:val="Normal"/>
    <w:link w:val="HeaderChar"/>
    <w:uiPriority w:val="99"/>
    <w:unhideWhenUsed/>
    <w:rsid w:val="00A04ED0"/>
    <w:pPr>
      <w:tabs>
        <w:tab w:val="center" w:pos="4536"/>
        <w:tab w:val="right" w:pos="9072"/>
      </w:tabs>
      <w:spacing w:after="0" w:line="240" w:lineRule="auto"/>
    </w:pPr>
  </w:style>
  <w:style w:type="character" w:styleId="HeaderChar" w:customStyle="1">
    <w:name w:val="Header Char"/>
    <w:basedOn w:val="DefaultParagraphFont"/>
    <w:link w:val="Header"/>
    <w:uiPriority w:val="99"/>
    <w:rsid w:val="00A04ED0"/>
  </w:style>
  <w:style w:type="paragraph" w:styleId="Footer">
    <w:name w:val="footer"/>
    <w:basedOn w:val="Normal"/>
    <w:link w:val="FooterChar"/>
    <w:uiPriority w:val="99"/>
    <w:unhideWhenUsed/>
    <w:rsid w:val="00A04ED0"/>
    <w:pPr>
      <w:tabs>
        <w:tab w:val="center" w:pos="4536"/>
        <w:tab w:val="right" w:pos="9072"/>
      </w:tabs>
      <w:spacing w:after="0" w:line="240" w:lineRule="auto"/>
    </w:pPr>
  </w:style>
  <w:style w:type="character" w:styleId="FooterChar" w:customStyle="1">
    <w:name w:val="Footer Char"/>
    <w:basedOn w:val="DefaultParagraphFont"/>
    <w:link w:val="Footer"/>
    <w:uiPriority w:val="99"/>
    <w:rsid w:val="00A04ED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EE17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65638">
      <w:bodyDiv w:val="1"/>
      <w:marLeft w:val="0"/>
      <w:marRight w:val="0"/>
      <w:marTop w:val="0"/>
      <w:marBottom w:val="0"/>
      <w:divBdr>
        <w:top w:val="none" w:sz="0" w:space="0" w:color="auto"/>
        <w:left w:val="none" w:sz="0" w:space="0" w:color="auto"/>
        <w:bottom w:val="none" w:sz="0" w:space="0" w:color="auto"/>
        <w:right w:val="none" w:sz="0" w:space="0" w:color="auto"/>
      </w:divBdr>
    </w:div>
    <w:div w:id="814957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documenttasks/documenttasks1.xml><?xml version="1.0" encoding="utf-8"?>
<t:Tasks xmlns:t="http://schemas.microsoft.com/office/tasks/2019/documenttasks" xmlns:oel="http://schemas.microsoft.com/office/2019/extlst">
  <t:Task id="{83A29970-8431-440A-B7FA-2BFB1308E130}">
    <t:Anchor>
      <t:Comment id="1820343182"/>
    </t:Anchor>
    <t:History>
      <t:Event id="{11ECDAEE-378C-46F2-926A-44335706839A}" time="2025-04-09T08:12:45.837Z">
        <t:Attribution userId="S::imatkovic@hbor.hr::534bf64f-1c7a-4f58-b176-52382d1cacb3" userProvider="AD" userName="Matković Mikulić Ivana"/>
        <t:Anchor>
          <t:Comment id="62926330"/>
        </t:Anchor>
        <t:Create/>
      </t:Event>
      <t:Event id="{CA712933-24DE-45A7-8994-C3927BEC5775}" time="2025-04-09T08:12:45.837Z">
        <t:Attribution userId="S::imatkovic@hbor.hr::534bf64f-1c7a-4f58-b176-52382d1cacb3" userProvider="AD" userName="Matković Mikulić Ivana"/>
        <t:Anchor>
          <t:Comment id="62926330"/>
        </t:Anchor>
        <t:Assign userId="S::mdusparic@hbor.hr::c4c58a55-054e-4209-88cb-23145f1847c2" userProvider="AD" userName="Dusparić Mirta"/>
      </t:Event>
      <t:Event id="{B36D7093-C47D-4034-A38F-41E21D0F4713}" time="2025-04-09T08:12:45.837Z">
        <t:Attribution userId="S::imatkovic@hbor.hr::534bf64f-1c7a-4f58-b176-52382d1cacb3" userProvider="AD" userName="Matković Mikulić Ivana"/>
        <t:Anchor>
          <t:Comment id="62926330"/>
        </t:Anchor>
        <t:SetTitle title="@Dusparić Mirta da li je potrebno dodati &quot;i svim budućim izmjenama&quot; ako se u izjavi pozivamo na neke trenutno važeće akt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f1f9-0d76-411f-ad7d-f3dd66b2aef2">
      <Terms xmlns="http://schemas.microsoft.com/office/infopath/2007/PartnerControls"/>
    </lcf76f155ced4ddcb4097134ff3c332f>
    <TaxCatchAll xmlns="d9256a40-896a-4f3b-9242-d03378423d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52F88C29ECD44C91B9EE6EB7A4020B" ma:contentTypeVersion="17" ma:contentTypeDescription="Create a new document." ma:contentTypeScope="" ma:versionID="38559e5c6582ca3addbd010a93fab7b5">
  <xsd:schema xmlns:xsd="http://www.w3.org/2001/XMLSchema" xmlns:xs="http://www.w3.org/2001/XMLSchema" xmlns:p="http://schemas.microsoft.com/office/2006/metadata/properties" xmlns:ns2="6dbdf1f9-0d76-411f-ad7d-f3dd66b2aef2" xmlns:ns3="d9256a40-896a-4f3b-9242-d03378423de2" targetNamespace="http://schemas.microsoft.com/office/2006/metadata/properties" ma:root="true" ma:fieldsID="b24999077d73e7da71d11604e207c5c2" ns2:_="" ns3:_="">
    <xsd:import namespace="6dbdf1f9-0d76-411f-ad7d-f3dd66b2aef2"/>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f1f9-0d76-411f-ad7d-f3dd66b2a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c5fec-6214-429c-ab0e-2cafd09f159e}"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DCA0D-C52A-4753-B664-E853A02129C9}">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dbdf1f9-0d76-411f-ad7d-f3dd66b2aef2"/>
    <ds:schemaRef ds:uri="d9256a40-896a-4f3b-9242-d03378423de2"/>
    <ds:schemaRef ds:uri="http://www.w3.org/XML/1998/namespace"/>
  </ds:schemaRefs>
</ds:datastoreItem>
</file>

<file path=customXml/itemProps2.xml><?xml version="1.0" encoding="utf-8"?>
<ds:datastoreItem xmlns:ds="http://schemas.openxmlformats.org/officeDocument/2006/customXml" ds:itemID="{4A7D8000-69AD-4103-B3A8-0CEDA5609F8D}">
  <ds:schemaRefs>
    <ds:schemaRef ds:uri="http://schemas.openxmlformats.org/officeDocument/2006/bibliography"/>
  </ds:schemaRefs>
</ds:datastoreItem>
</file>

<file path=customXml/itemProps3.xml><?xml version="1.0" encoding="utf-8"?>
<ds:datastoreItem xmlns:ds="http://schemas.openxmlformats.org/officeDocument/2006/customXml" ds:itemID="{A68386C3-B6F2-483F-810F-850CAE69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f1f9-0d76-411f-ad7d-f3dd66b2aef2"/>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58440-2EE3-4452-AAC1-ED58EAE2F9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Dašić Ana</dc:creator>
  <keywords/>
  <dc:description/>
  <lastModifiedBy>Matković Mikulić Ivana</lastModifiedBy>
  <revision>31</revision>
  <lastPrinted>2018-09-19T23:15:00.0000000Z</lastPrinted>
  <dcterms:created xsi:type="dcterms:W3CDTF">2025-04-09T16:38:00.0000000Z</dcterms:created>
  <dcterms:modified xsi:type="dcterms:W3CDTF">2025-12-09T13:32:51.0699962Z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0x0101009452F88C29ECD44C91B9EE6EB7A4020B</vt:lpwstr>
  </property>
  <property fmtid="{D5CDD505-2E9C-101B-9397-08002B2CF9AE}" pid="3" name="MediaServiceImageTags">
    <vt:lpwstr/>
  </property>
</Properties>
</file>